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584E2E" w14:textId="4B0C8EC4" w:rsidR="00FB52C3" w:rsidRDefault="00FB52C3" w:rsidP="00FB52C3">
      <w:pPr>
        <w:widowControl w:val="0"/>
        <w:jc w:val="center"/>
        <w:rPr>
          <w:rFonts w:asciiTheme="minorHAnsi" w:hAnsiTheme="minorHAnsi" w:cstheme="minorHAnsi"/>
          <w:b/>
        </w:rPr>
      </w:pPr>
      <w:r>
        <w:rPr>
          <w:rFonts w:asciiTheme="minorHAnsi" w:hAnsiTheme="minorHAnsi" w:cstheme="minorHAnsi"/>
          <w:b/>
        </w:rPr>
        <w:t xml:space="preserve">EDITAL Nº </w:t>
      </w:r>
      <w:r w:rsidR="005503DD">
        <w:rPr>
          <w:rFonts w:asciiTheme="minorHAnsi" w:hAnsiTheme="minorHAnsi" w:cstheme="minorHAnsi"/>
          <w:b/>
        </w:rPr>
        <w:t>4/2022</w:t>
      </w:r>
    </w:p>
    <w:p w14:paraId="48C366E3" w14:textId="60F171A6" w:rsidR="00FB52C3" w:rsidRDefault="00FB52C3" w:rsidP="00690260">
      <w:pPr>
        <w:widowControl w:val="0"/>
        <w:jc w:val="both"/>
        <w:rPr>
          <w:rFonts w:asciiTheme="minorHAnsi" w:hAnsiTheme="minorHAnsi" w:cstheme="minorHAnsi"/>
          <w:b/>
        </w:rPr>
      </w:pPr>
      <w:r>
        <w:rPr>
          <w:rFonts w:asciiTheme="minorHAnsi" w:hAnsiTheme="minorHAnsi" w:cstheme="minorHAnsi"/>
          <w:b/>
        </w:rPr>
        <w:t xml:space="preserve">PROCESSO ADMINISTRATIVO Nº </w:t>
      </w:r>
      <w:r w:rsidR="005503DD">
        <w:rPr>
          <w:rFonts w:asciiTheme="minorHAnsi" w:hAnsiTheme="minorHAnsi" w:cstheme="minorHAnsi"/>
          <w:b/>
        </w:rPr>
        <w:t>13</w:t>
      </w:r>
      <w:r>
        <w:rPr>
          <w:rFonts w:asciiTheme="minorHAnsi" w:hAnsiTheme="minorHAnsi" w:cstheme="minorHAnsi"/>
          <w:b/>
        </w:rPr>
        <w:t>/2022</w:t>
      </w:r>
    </w:p>
    <w:p w14:paraId="4D99C6D4" w14:textId="365DA092" w:rsidR="00FB52C3" w:rsidRDefault="00FB52C3" w:rsidP="00690260">
      <w:pPr>
        <w:widowControl w:val="0"/>
        <w:jc w:val="both"/>
        <w:rPr>
          <w:rFonts w:asciiTheme="minorHAnsi" w:hAnsiTheme="minorHAnsi" w:cstheme="minorHAnsi"/>
          <w:b/>
        </w:rPr>
      </w:pPr>
      <w:r>
        <w:rPr>
          <w:rFonts w:asciiTheme="minorHAnsi" w:hAnsiTheme="minorHAnsi" w:cstheme="minorHAnsi"/>
          <w:b/>
        </w:rPr>
        <w:t>CONCORRÊNCIA Nº 1/2022</w:t>
      </w:r>
    </w:p>
    <w:p w14:paraId="380E928B" w14:textId="01EDDF22" w:rsidR="00B8131D" w:rsidRPr="00690260" w:rsidRDefault="00B8131D" w:rsidP="00690260">
      <w:pPr>
        <w:widowControl w:val="0"/>
        <w:jc w:val="both"/>
        <w:rPr>
          <w:rFonts w:asciiTheme="minorHAnsi" w:hAnsiTheme="minorHAnsi" w:cstheme="minorHAnsi"/>
        </w:rPr>
      </w:pPr>
      <w:r w:rsidRPr="00690260">
        <w:rPr>
          <w:rFonts w:asciiTheme="minorHAnsi" w:hAnsiTheme="minorHAnsi" w:cstheme="minorHAnsi"/>
          <w:b/>
        </w:rPr>
        <w:t xml:space="preserve">ÓRGÃO(s) REQUISITANTE (s): </w:t>
      </w:r>
      <w:r w:rsidR="00404210" w:rsidRPr="00690260">
        <w:rPr>
          <w:rFonts w:asciiTheme="minorHAnsi" w:hAnsiTheme="minorHAnsi" w:cstheme="minorHAnsi"/>
        </w:rPr>
        <w:t>CÂMARA MUNICIPAL DE COXIM/MS</w:t>
      </w:r>
    </w:p>
    <w:p w14:paraId="2218A994" w14:textId="77777777" w:rsidR="00B8131D" w:rsidRPr="00690260" w:rsidRDefault="00B8131D" w:rsidP="00690260">
      <w:pPr>
        <w:widowControl w:val="0"/>
        <w:jc w:val="both"/>
        <w:rPr>
          <w:rFonts w:asciiTheme="minorHAnsi" w:hAnsiTheme="minorHAnsi" w:cstheme="minorHAnsi"/>
        </w:rPr>
      </w:pPr>
    </w:p>
    <w:p w14:paraId="272E4665" w14:textId="4451675F" w:rsidR="00B8131D" w:rsidRPr="00690260" w:rsidRDefault="00B8131D" w:rsidP="00690260">
      <w:pPr>
        <w:widowControl w:val="0"/>
        <w:jc w:val="both"/>
        <w:rPr>
          <w:rFonts w:asciiTheme="minorHAnsi" w:hAnsiTheme="minorHAnsi" w:cstheme="minorHAnsi"/>
        </w:rPr>
      </w:pPr>
      <w:r w:rsidRPr="005503DD">
        <w:rPr>
          <w:rFonts w:asciiTheme="minorHAnsi" w:hAnsiTheme="minorHAnsi" w:cstheme="minorHAnsi"/>
          <w:b/>
        </w:rPr>
        <w:t xml:space="preserve">DATA DE ABERTURA: </w:t>
      </w:r>
      <w:r w:rsidR="00CC7D4D">
        <w:rPr>
          <w:rFonts w:asciiTheme="minorHAnsi" w:hAnsiTheme="minorHAnsi" w:cstheme="minorHAnsi"/>
          <w:b/>
        </w:rPr>
        <w:t>5</w:t>
      </w:r>
      <w:r w:rsidRPr="005503DD">
        <w:rPr>
          <w:rFonts w:asciiTheme="minorHAnsi" w:hAnsiTheme="minorHAnsi" w:cstheme="minorHAnsi"/>
          <w:b/>
        </w:rPr>
        <w:t xml:space="preserve"> DE </w:t>
      </w:r>
      <w:r w:rsidR="000D252B">
        <w:rPr>
          <w:rFonts w:asciiTheme="minorHAnsi" w:hAnsiTheme="minorHAnsi" w:cstheme="minorHAnsi"/>
          <w:b/>
        </w:rPr>
        <w:t>setembro</w:t>
      </w:r>
      <w:r w:rsidR="00404210" w:rsidRPr="005503DD">
        <w:rPr>
          <w:rFonts w:asciiTheme="minorHAnsi" w:hAnsiTheme="minorHAnsi" w:cstheme="minorHAnsi"/>
          <w:b/>
        </w:rPr>
        <w:t xml:space="preserve"> </w:t>
      </w:r>
      <w:r w:rsidRPr="005503DD">
        <w:rPr>
          <w:rFonts w:asciiTheme="minorHAnsi" w:hAnsiTheme="minorHAnsi" w:cstheme="minorHAnsi"/>
          <w:b/>
        </w:rPr>
        <w:t xml:space="preserve">DE 2022 </w:t>
      </w:r>
      <w:r w:rsidRPr="005503DD">
        <w:rPr>
          <w:rFonts w:asciiTheme="minorHAnsi" w:hAnsiTheme="minorHAnsi" w:cstheme="minorHAnsi"/>
        </w:rPr>
        <w:t xml:space="preserve">- </w:t>
      </w:r>
      <w:r w:rsidRPr="005503DD">
        <w:rPr>
          <w:rFonts w:asciiTheme="minorHAnsi" w:hAnsiTheme="minorHAnsi" w:cstheme="minorHAnsi"/>
          <w:b/>
        </w:rPr>
        <w:t>HORÁRIO: 0</w:t>
      </w:r>
      <w:r w:rsidR="000D252B">
        <w:rPr>
          <w:rFonts w:asciiTheme="minorHAnsi" w:hAnsiTheme="minorHAnsi" w:cstheme="minorHAnsi"/>
          <w:b/>
        </w:rPr>
        <w:t>9</w:t>
      </w:r>
      <w:r w:rsidRPr="005503DD">
        <w:rPr>
          <w:rFonts w:asciiTheme="minorHAnsi" w:hAnsiTheme="minorHAnsi" w:cstheme="minorHAnsi"/>
          <w:b/>
        </w:rPr>
        <w:t>h00min</w:t>
      </w:r>
      <w:r w:rsidRPr="005503DD">
        <w:rPr>
          <w:rFonts w:asciiTheme="minorHAnsi" w:hAnsiTheme="minorHAnsi" w:cstheme="minorHAnsi"/>
        </w:rPr>
        <w:t xml:space="preserve"> – Oficial do Estado de Mato Grosso do Sul (MS).</w:t>
      </w:r>
    </w:p>
    <w:p w14:paraId="354F49F0" w14:textId="77777777" w:rsidR="00B8131D" w:rsidRPr="00690260" w:rsidRDefault="00B8131D" w:rsidP="00690260">
      <w:pPr>
        <w:widowControl w:val="0"/>
        <w:jc w:val="both"/>
        <w:rPr>
          <w:rFonts w:asciiTheme="minorHAnsi" w:hAnsiTheme="minorHAnsi" w:cstheme="minorHAnsi"/>
        </w:rPr>
      </w:pPr>
    </w:p>
    <w:p w14:paraId="3DD44D56" w14:textId="406BF844" w:rsidR="00B8131D" w:rsidRPr="00690260" w:rsidRDefault="00B8131D" w:rsidP="00690260">
      <w:pPr>
        <w:widowControl w:val="0"/>
        <w:jc w:val="both"/>
        <w:rPr>
          <w:rFonts w:asciiTheme="minorHAnsi" w:hAnsiTheme="minorHAnsi" w:cstheme="minorHAnsi"/>
        </w:rPr>
      </w:pPr>
      <w:bookmarkStart w:id="0" w:name="_Hlk2022817"/>
      <w:r w:rsidRPr="005503DD">
        <w:rPr>
          <w:rFonts w:asciiTheme="minorHAnsi" w:hAnsiTheme="minorHAnsi" w:cstheme="minorHAnsi"/>
          <w:b/>
        </w:rPr>
        <w:t>LOCAL DE REALIZAÇÃO:</w:t>
      </w:r>
      <w:r w:rsidRPr="005503DD">
        <w:rPr>
          <w:rFonts w:asciiTheme="minorHAnsi" w:hAnsiTheme="minorHAnsi" w:cstheme="minorHAnsi"/>
        </w:rPr>
        <w:t xml:space="preserve"> Na sede da </w:t>
      </w:r>
      <w:r w:rsidR="00404210" w:rsidRPr="005503DD">
        <w:rPr>
          <w:rFonts w:asciiTheme="minorHAnsi" w:hAnsiTheme="minorHAnsi" w:cstheme="minorHAnsi"/>
        </w:rPr>
        <w:t xml:space="preserve">Câmara </w:t>
      </w:r>
      <w:r w:rsidRPr="005503DD">
        <w:rPr>
          <w:rFonts w:asciiTheme="minorHAnsi" w:hAnsiTheme="minorHAnsi" w:cstheme="minorHAnsi"/>
        </w:rPr>
        <w:t xml:space="preserve">Municipal de </w:t>
      </w:r>
      <w:r w:rsidR="00404210" w:rsidRPr="005503DD">
        <w:rPr>
          <w:rFonts w:asciiTheme="minorHAnsi" w:hAnsiTheme="minorHAnsi" w:cstheme="minorHAnsi"/>
        </w:rPr>
        <w:t>Coxim</w:t>
      </w:r>
      <w:r w:rsidRPr="005503DD">
        <w:rPr>
          <w:rFonts w:asciiTheme="minorHAnsi" w:hAnsiTheme="minorHAnsi" w:cstheme="minorHAnsi"/>
        </w:rPr>
        <w:t xml:space="preserve">-MS - </w:t>
      </w:r>
      <w:r w:rsidR="005503DD" w:rsidRPr="005503DD">
        <w:rPr>
          <w:rFonts w:asciiTheme="minorHAnsi" w:hAnsiTheme="minorHAnsi" w:cstheme="minorHAnsi"/>
        </w:rPr>
        <w:t>Setor</w:t>
      </w:r>
      <w:r w:rsidRPr="005503DD">
        <w:rPr>
          <w:rFonts w:asciiTheme="minorHAnsi" w:hAnsiTheme="minorHAnsi" w:cstheme="minorHAnsi"/>
        </w:rPr>
        <w:t xml:space="preserve"> de Licitação, situada na Rua </w:t>
      </w:r>
      <w:r w:rsidR="005503DD" w:rsidRPr="005503DD">
        <w:rPr>
          <w:rFonts w:asciiTheme="minorHAnsi" w:hAnsiTheme="minorHAnsi" w:cstheme="minorHAnsi"/>
        </w:rPr>
        <w:t>João Pessoa</w:t>
      </w:r>
      <w:r w:rsidRPr="005503DD">
        <w:rPr>
          <w:rFonts w:asciiTheme="minorHAnsi" w:hAnsiTheme="minorHAnsi" w:cstheme="minorHAnsi"/>
        </w:rPr>
        <w:t>,</w:t>
      </w:r>
      <w:r w:rsidR="005503DD" w:rsidRPr="005503DD">
        <w:rPr>
          <w:rFonts w:asciiTheme="minorHAnsi" w:hAnsiTheme="minorHAnsi" w:cstheme="minorHAnsi"/>
        </w:rPr>
        <w:t xml:space="preserve"> 130</w:t>
      </w:r>
      <w:r w:rsidRPr="005503DD">
        <w:rPr>
          <w:rFonts w:asciiTheme="minorHAnsi" w:hAnsiTheme="minorHAnsi" w:cstheme="minorHAnsi"/>
        </w:rPr>
        <w:t xml:space="preserve"> Bairro Centro, </w:t>
      </w:r>
      <w:r w:rsidR="00404210" w:rsidRPr="005503DD">
        <w:rPr>
          <w:rFonts w:asciiTheme="minorHAnsi" w:hAnsiTheme="minorHAnsi" w:cstheme="minorHAnsi"/>
        </w:rPr>
        <w:t xml:space="preserve">Coxim </w:t>
      </w:r>
      <w:r w:rsidRPr="005503DD">
        <w:rPr>
          <w:rFonts w:asciiTheme="minorHAnsi" w:hAnsiTheme="minorHAnsi" w:cstheme="minorHAnsi"/>
        </w:rPr>
        <w:t>– MS.</w:t>
      </w:r>
    </w:p>
    <w:bookmarkEnd w:id="0"/>
    <w:p w14:paraId="14A7AB38" w14:textId="77777777" w:rsidR="00B8131D" w:rsidRPr="00690260" w:rsidRDefault="00B8131D" w:rsidP="00690260">
      <w:pPr>
        <w:jc w:val="both"/>
        <w:rPr>
          <w:rFonts w:asciiTheme="minorHAnsi" w:hAnsiTheme="minorHAnsi" w:cstheme="minorHAnsi"/>
        </w:rPr>
      </w:pPr>
    </w:p>
    <w:p w14:paraId="7F60480D" w14:textId="77777777" w:rsidR="00B8131D" w:rsidRPr="00690260" w:rsidRDefault="00B8131D" w:rsidP="00690260">
      <w:pPr>
        <w:jc w:val="both"/>
        <w:rPr>
          <w:rFonts w:asciiTheme="minorHAnsi" w:hAnsiTheme="minorHAnsi" w:cstheme="minorHAnsi"/>
          <w:b/>
        </w:rPr>
      </w:pPr>
      <w:r w:rsidRPr="00690260">
        <w:rPr>
          <w:rFonts w:asciiTheme="minorHAnsi" w:hAnsiTheme="minorHAnsi" w:cstheme="minorHAnsi"/>
          <w:b/>
        </w:rPr>
        <w:t>SUMÁRIO</w:t>
      </w:r>
    </w:p>
    <w:p w14:paraId="2BB90A38"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w:t>
      </w:r>
      <w:r w:rsidRPr="00690260">
        <w:rPr>
          <w:rFonts w:asciiTheme="minorHAnsi" w:hAnsiTheme="minorHAnsi" w:cstheme="minorHAnsi"/>
        </w:rPr>
        <w:tab/>
        <w:t>DISPOSIÇÕES INICIAIS</w:t>
      </w:r>
    </w:p>
    <w:p w14:paraId="74C9C49B"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2</w:t>
      </w:r>
      <w:r w:rsidRPr="00690260">
        <w:rPr>
          <w:rFonts w:asciiTheme="minorHAnsi" w:hAnsiTheme="minorHAnsi" w:cstheme="minorHAnsi"/>
        </w:rPr>
        <w:tab/>
        <w:t>RECEBIMENTO E ABERTURA DAS PROPOSTAS E DOCUMENTOS</w:t>
      </w:r>
    </w:p>
    <w:p w14:paraId="7B886C56"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3</w:t>
      </w:r>
      <w:r w:rsidRPr="00690260">
        <w:rPr>
          <w:rFonts w:asciiTheme="minorHAnsi" w:hAnsiTheme="minorHAnsi" w:cstheme="minorHAnsi"/>
        </w:rPr>
        <w:tab/>
        <w:t>OBJETO</w:t>
      </w:r>
    </w:p>
    <w:p w14:paraId="3BB10D2A"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4</w:t>
      </w:r>
      <w:r w:rsidRPr="00690260">
        <w:rPr>
          <w:rFonts w:asciiTheme="minorHAnsi" w:hAnsiTheme="minorHAnsi" w:cstheme="minorHAnsi"/>
        </w:rPr>
        <w:tab/>
        <w:t>RETIRADA DO EDITAL</w:t>
      </w:r>
    </w:p>
    <w:p w14:paraId="1252C9B8"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5</w:t>
      </w:r>
      <w:r w:rsidRPr="00690260">
        <w:rPr>
          <w:rFonts w:asciiTheme="minorHAnsi" w:hAnsiTheme="minorHAnsi" w:cstheme="minorHAnsi"/>
        </w:rPr>
        <w:tab/>
        <w:t>INFORMAÇÕES E ESCLARECIMENTOS SOBRE O EDITAL</w:t>
      </w:r>
    </w:p>
    <w:p w14:paraId="0D1159EF"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6</w:t>
      </w:r>
      <w:r w:rsidRPr="00690260">
        <w:rPr>
          <w:rFonts w:asciiTheme="minorHAnsi" w:hAnsiTheme="minorHAnsi" w:cstheme="minorHAnsi"/>
        </w:rPr>
        <w:tab/>
        <w:t>IMPUGNAÇÃO DO EDITAL</w:t>
      </w:r>
    </w:p>
    <w:p w14:paraId="6DB3E13D"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7</w:t>
      </w:r>
      <w:r w:rsidRPr="00690260">
        <w:rPr>
          <w:rFonts w:asciiTheme="minorHAnsi" w:hAnsiTheme="minorHAnsi" w:cstheme="minorHAnsi"/>
        </w:rPr>
        <w:tab/>
        <w:t>CONDIÇÕES DE PARTICIPAÇÃO</w:t>
      </w:r>
    </w:p>
    <w:p w14:paraId="28D4E2F0"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8</w:t>
      </w:r>
      <w:r w:rsidRPr="00690260">
        <w:rPr>
          <w:rFonts w:asciiTheme="minorHAnsi" w:hAnsiTheme="minorHAnsi" w:cstheme="minorHAnsi"/>
        </w:rPr>
        <w:tab/>
        <w:t>CREDENCIAMENTO DE REPRESENTANTES</w:t>
      </w:r>
    </w:p>
    <w:p w14:paraId="0A12DBBF"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9</w:t>
      </w:r>
      <w:r w:rsidRPr="00690260">
        <w:rPr>
          <w:rFonts w:asciiTheme="minorHAnsi" w:hAnsiTheme="minorHAnsi" w:cstheme="minorHAnsi"/>
        </w:rPr>
        <w:tab/>
        <w:t>ENTREGA DA PROPOSTA TÉCNICA</w:t>
      </w:r>
    </w:p>
    <w:p w14:paraId="1084D79A"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10</w:t>
      </w:r>
      <w:r w:rsidRPr="00690260">
        <w:rPr>
          <w:rFonts w:asciiTheme="minorHAnsi" w:hAnsiTheme="minorHAnsi" w:cstheme="minorHAnsi"/>
        </w:rPr>
        <w:tab/>
        <w:t>PROPOSTA TÉCNICA – PLANO DE COMUNICAÇÃO PUBLICITÁRIA</w:t>
      </w:r>
    </w:p>
    <w:p w14:paraId="534FDEAC"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11</w:t>
      </w:r>
      <w:r w:rsidRPr="00690260">
        <w:rPr>
          <w:rFonts w:asciiTheme="minorHAnsi" w:hAnsiTheme="minorHAnsi" w:cstheme="minorHAnsi"/>
        </w:rPr>
        <w:tab/>
        <w:t>PROPOSTA TÉCNICA - CONJUNTO DE INFORMAÇÕES</w:t>
      </w:r>
    </w:p>
    <w:p w14:paraId="3A1E6160"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12</w:t>
      </w:r>
      <w:r w:rsidRPr="00690260">
        <w:rPr>
          <w:rFonts w:asciiTheme="minorHAnsi" w:hAnsiTheme="minorHAnsi" w:cstheme="minorHAnsi"/>
        </w:rPr>
        <w:tab/>
        <w:t>PROPOSTA DE PREÇOS</w:t>
      </w:r>
    </w:p>
    <w:p w14:paraId="3A8A6123"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13</w:t>
      </w:r>
      <w:r w:rsidRPr="00690260">
        <w:rPr>
          <w:rFonts w:asciiTheme="minorHAnsi" w:hAnsiTheme="minorHAnsi" w:cstheme="minorHAnsi"/>
        </w:rPr>
        <w:tab/>
        <w:t>DOS PROCEDIMENTOS DA SESSÃO</w:t>
      </w:r>
    </w:p>
    <w:p w14:paraId="69BD5D92"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14</w:t>
      </w:r>
      <w:r w:rsidRPr="00690260">
        <w:rPr>
          <w:rFonts w:asciiTheme="minorHAnsi" w:hAnsiTheme="minorHAnsi" w:cstheme="minorHAnsi"/>
        </w:rPr>
        <w:tab/>
        <w:t>JULGAMENTO DAS PROPOSTAS TÉCNICAS</w:t>
      </w:r>
    </w:p>
    <w:p w14:paraId="20BB8C6C"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15</w:t>
      </w:r>
      <w:r w:rsidRPr="00690260">
        <w:rPr>
          <w:rFonts w:asciiTheme="minorHAnsi" w:hAnsiTheme="minorHAnsi" w:cstheme="minorHAnsi"/>
        </w:rPr>
        <w:tab/>
        <w:t>DO CRITÉRIO PARA A PONTUAÇÃO DA PROPOSTA DE PREÇOS</w:t>
      </w:r>
    </w:p>
    <w:p w14:paraId="5606D1AA"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16</w:t>
      </w:r>
      <w:r w:rsidRPr="00690260">
        <w:rPr>
          <w:rFonts w:asciiTheme="minorHAnsi" w:hAnsiTheme="minorHAnsi" w:cstheme="minorHAnsi"/>
        </w:rPr>
        <w:tab/>
        <w:t>DA CLASSIFICAÇÃO FINAL</w:t>
      </w:r>
    </w:p>
    <w:p w14:paraId="5EA65D11"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17</w:t>
      </w:r>
      <w:r w:rsidRPr="00690260">
        <w:rPr>
          <w:rFonts w:asciiTheme="minorHAnsi" w:hAnsiTheme="minorHAnsi" w:cstheme="minorHAnsi"/>
        </w:rPr>
        <w:tab/>
        <w:t xml:space="preserve">ENTREGA DOS DOCUMENTOS DE HABILITAÇÃO </w:t>
      </w:r>
    </w:p>
    <w:p w14:paraId="2F4D4E1D"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18</w:t>
      </w:r>
      <w:r w:rsidRPr="00690260">
        <w:rPr>
          <w:rFonts w:asciiTheme="minorHAnsi" w:hAnsiTheme="minorHAnsi" w:cstheme="minorHAnsi"/>
        </w:rPr>
        <w:tab/>
        <w:t>ANÁLISE DOS DOCUMENTOS DE HABILITAÇÃO</w:t>
      </w:r>
    </w:p>
    <w:p w14:paraId="43BA6874"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19</w:t>
      </w:r>
      <w:r w:rsidRPr="00690260">
        <w:rPr>
          <w:rFonts w:asciiTheme="minorHAnsi" w:hAnsiTheme="minorHAnsi" w:cstheme="minorHAnsi"/>
        </w:rPr>
        <w:tab/>
        <w:t>COMISSÃO PERMANENTE DE LICITAÇÃO E SUBCOMISSÃO TÉCNICA</w:t>
      </w:r>
    </w:p>
    <w:p w14:paraId="614613A3"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20</w:t>
      </w:r>
      <w:r w:rsidRPr="00690260">
        <w:rPr>
          <w:rFonts w:asciiTheme="minorHAnsi" w:hAnsiTheme="minorHAnsi" w:cstheme="minorHAnsi"/>
        </w:rPr>
        <w:tab/>
        <w:t>PROCEDIMENTOS LICITATÓRIOS</w:t>
      </w:r>
    </w:p>
    <w:p w14:paraId="586C4AD3" w14:textId="77777777" w:rsidR="00B8131D" w:rsidRPr="00690260" w:rsidRDefault="00B8131D" w:rsidP="00690260">
      <w:pPr>
        <w:rPr>
          <w:rFonts w:asciiTheme="minorHAnsi" w:hAnsiTheme="minorHAnsi" w:cstheme="minorHAnsi"/>
          <w:bCs/>
        </w:rPr>
      </w:pPr>
      <w:r w:rsidRPr="00690260">
        <w:rPr>
          <w:rFonts w:asciiTheme="minorHAnsi" w:hAnsiTheme="minorHAnsi" w:cstheme="minorHAnsi"/>
        </w:rPr>
        <w:t>21</w:t>
      </w:r>
      <w:r w:rsidRPr="00690260">
        <w:rPr>
          <w:rFonts w:asciiTheme="minorHAnsi" w:hAnsiTheme="minorHAnsi" w:cstheme="minorHAnsi"/>
        </w:rPr>
        <w:tab/>
      </w:r>
      <w:r w:rsidRPr="00690260">
        <w:rPr>
          <w:rFonts w:asciiTheme="minorHAnsi" w:hAnsiTheme="minorHAnsi" w:cstheme="minorHAnsi"/>
          <w:bCs/>
        </w:rPr>
        <w:t>HOMOLOGAÇÃO E ADJUDICAÇÃO</w:t>
      </w:r>
    </w:p>
    <w:p w14:paraId="4D7F6F19" w14:textId="77777777" w:rsidR="00B8131D" w:rsidRPr="00690260" w:rsidRDefault="00B8131D" w:rsidP="00690260">
      <w:pPr>
        <w:rPr>
          <w:rFonts w:asciiTheme="minorHAnsi" w:hAnsiTheme="minorHAnsi" w:cstheme="minorHAnsi"/>
          <w:bCs/>
        </w:rPr>
      </w:pPr>
      <w:r w:rsidRPr="00690260">
        <w:rPr>
          <w:rFonts w:asciiTheme="minorHAnsi" w:hAnsiTheme="minorHAnsi" w:cstheme="minorHAnsi"/>
          <w:bCs/>
        </w:rPr>
        <w:t>22</w:t>
      </w:r>
      <w:r w:rsidRPr="00690260">
        <w:rPr>
          <w:rFonts w:asciiTheme="minorHAnsi" w:hAnsiTheme="minorHAnsi" w:cstheme="minorHAnsi"/>
          <w:bCs/>
        </w:rPr>
        <w:tab/>
        <w:t>DIVULGAÇÃO DOS ATOS LICITATÓRIOS</w:t>
      </w:r>
    </w:p>
    <w:p w14:paraId="2CD5E1E2" w14:textId="77777777" w:rsidR="00B8131D" w:rsidRPr="00690260" w:rsidRDefault="00B8131D" w:rsidP="00690260">
      <w:pPr>
        <w:rPr>
          <w:rFonts w:asciiTheme="minorHAnsi" w:hAnsiTheme="minorHAnsi" w:cstheme="minorHAnsi"/>
        </w:rPr>
      </w:pPr>
      <w:r w:rsidRPr="00690260">
        <w:rPr>
          <w:rFonts w:asciiTheme="minorHAnsi" w:hAnsiTheme="minorHAnsi" w:cstheme="minorHAnsi"/>
          <w:bCs/>
        </w:rPr>
        <w:t>23</w:t>
      </w:r>
      <w:r w:rsidRPr="00690260">
        <w:rPr>
          <w:rFonts w:asciiTheme="minorHAnsi" w:hAnsiTheme="minorHAnsi" w:cstheme="minorHAnsi"/>
          <w:bCs/>
        </w:rPr>
        <w:tab/>
      </w:r>
      <w:r w:rsidRPr="00690260">
        <w:rPr>
          <w:rFonts w:asciiTheme="minorHAnsi" w:hAnsiTheme="minorHAnsi" w:cstheme="minorHAnsi"/>
        </w:rPr>
        <w:t>RECURSOS ADMINISTRATIVOS</w:t>
      </w:r>
    </w:p>
    <w:p w14:paraId="24475FBD"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24</w:t>
      </w:r>
      <w:r w:rsidRPr="00690260">
        <w:rPr>
          <w:rFonts w:asciiTheme="minorHAnsi" w:hAnsiTheme="minorHAnsi" w:cstheme="minorHAnsi"/>
        </w:rPr>
        <w:tab/>
        <w:t>VALOR CONTRATUAL E RECURSOS ORÇAMENTÁRIOS</w:t>
      </w:r>
    </w:p>
    <w:p w14:paraId="613097D2"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25</w:t>
      </w:r>
      <w:r w:rsidRPr="00690260">
        <w:rPr>
          <w:rFonts w:asciiTheme="minorHAnsi" w:hAnsiTheme="minorHAnsi" w:cstheme="minorHAnsi"/>
        </w:rPr>
        <w:tab/>
      </w:r>
      <w:r w:rsidRPr="00690260">
        <w:rPr>
          <w:rFonts w:asciiTheme="minorHAnsi" w:hAnsiTheme="minorHAnsi" w:cstheme="minorHAnsi"/>
          <w:bCs/>
        </w:rPr>
        <w:t>CONDIÇÕES PRÉ-CONTRATUAIS</w:t>
      </w:r>
    </w:p>
    <w:p w14:paraId="203D3C0B" w14:textId="77777777" w:rsidR="00B8131D" w:rsidRPr="00690260" w:rsidRDefault="00B8131D" w:rsidP="00690260">
      <w:pPr>
        <w:rPr>
          <w:rFonts w:asciiTheme="minorHAnsi" w:hAnsiTheme="minorHAnsi" w:cstheme="minorHAnsi"/>
          <w:bCs/>
        </w:rPr>
      </w:pPr>
      <w:r w:rsidRPr="00690260">
        <w:rPr>
          <w:rFonts w:asciiTheme="minorHAnsi" w:hAnsiTheme="minorHAnsi" w:cstheme="minorHAnsi"/>
        </w:rPr>
        <w:t>26</w:t>
      </w:r>
      <w:r w:rsidRPr="00690260">
        <w:rPr>
          <w:rFonts w:asciiTheme="minorHAnsi" w:hAnsiTheme="minorHAnsi" w:cstheme="minorHAnsi"/>
        </w:rPr>
        <w:tab/>
      </w:r>
      <w:r w:rsidRPr="00690260">
        <w:rPr>
          <w:rFonts w:asciiTheme="minorHAnsi" w:hAnsiTheme="minorHAnsi" w:cstheme="minorHAnsi"/>
          <w:bCs/>
        </w:rPr>
        <w:t>REMUNERAÇÃO E PAGAMENTO</w:t>
      </w:r>
    </w:p>
    <w:p w14:paraId="683522EC" w14:textId="77777777" w:rsidR="00B8131D" w:rsidRPr="00690260" w:rsidRDefault="00B8131D" w:rsidP="00690260">
      <w:pPr>
        <w:rPr>
          <w:rFonts w:asciiTheme="minorHAnsi" w:hAnsiTheme="minorHAnsi" w:cstheme="minorHAnsi"/>
        </w:rPr>
      </w:pPr>
      <w:r w:rsidRPr="00690260">
        <w:rPr>
          <w:rFonts w:asciiTheme="minorHAnsi" w:hAnsiTheme="minorHAnsi" w:cstheme="minorHAnsi"/>
          <w:bCs/>
        </w:rPr>
        <w:t>27</w:t>
      </w:r>
      <w:r w:rsidRPr="00690260">
        <w:rPr>
          <w:rFonts w:asciiTheme="minorHAnsi" w:hAnsiTheme="minorHAnsi" w:cstheme="minorHAnsi"/>
          <w:bCs/>
        </w:rPr>
        <w:tab/>
      </w:r>
      <w:r w:rsidRPr="00690260">
        <w:rPr>
          <w:rFonts w:asciiTheme="minorHAnsi" w:hAnsiTheme="minorHAnsi" w:cstheme="minorHAnsi"/>
        </w:rPr>
        <w:t>FISCALIZAÇÃO</w:t>
      </w:r>
    </w:p>
    <w:p w14:paraId="5989A906"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28</w:t>
      </w:r>
      <w:r w:rsidRPr="00690260">
        <w:rPr>
          <w:rFonts w:asciiTheme="minorHAnsi" w:hAnsiTheme="minorHAnsi" w:cstheme="minorHAnsi"/>
        </w:rPr>
        <w:tab/>
        <w:t>SANÇÕES ADMINISTRATIVAS</w:t>
      </w:r>
    </w:p>
    <w:p w14:paraId="11263D99" w14:textId="77777777" w:rsidR="00B8131D" w:rsidRPr="00690260" w:rsidRDefault="00B8131D" w:rsidP="00690260">
      <w:pPr>
        <w:rPr>
          <w:rFonts w:asciiTheme="minorHAnsi" w:hAnsiTheme="minorHAnsi" w:cstheme="minorHAnsi"/>
        </w:rPr>
      </w:pPr>
      <w:r w:rsidRPr="00690260">
        <w:rPr>
          <w:rFonts w:asciiTheme="minorHAnsi" w:hAnsiTheme="minorHAnsi" w:cstheme="minorHAnsi"/>
        </w:rPr>
        <w:t>29</w:t>
      </w:r>
      <w:r w:rsidRPr="00690260">
        <w:rPr>
          <w:rFonts w:asciiTheme="minorHAnsi" w:hAnsiTheme="minorHAnsi" w:cstheme="minorHAnsi"/>
        </w:rPr>
        <w:tab/>
        <w:t>DISPOSIÇÕES FINAIS</w:t>
      </w:r>
    </w:p>
    <w:p w14:paraId="0315D813" w14:textId="77777777" w:rsidR="00B8131D" w:rsidRPr="00690260" w:rsidRDefault="00B8131D" w:rsidP="00690260">
      <w:pPr>
        <w:spacing w:after="120"/>
        <w:jc w:val="both"/>
        <w:outlineLvl w:val="0"/>
        <w:rPr>
          <w:rFonts w:asciiTheme="minorHAnsi" w:hAnsiTheme="minorHAnsi" w:cstheme="minorHAnsi"/>
        </w:rPr>
      </w:pPr>
      <w:r w:rsidRPr="00690260">
        <w:rPr>
          <w:rFonts w:asciiTheme="minorHAnsi" w:hAnsiTheme="minorHAnsi" w:cstheme="minorHAnsi"/>
        </w:rPr>
        <w:br w:type="page"/>
      </w:r>
    </w:p>
    <w:p w14:paraId="780EFAEF"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lastRenderedPageBreak/>
        <w:t>DISPOSIÇÕES INICIAIS</w:t>
      </w:r>
    </w:p>
    <w:p w14:paraId="129192E4" w14:textId="17965649" w:rsidR="00B8131D" w:rsidRPr="00690260" w:rsidRDefault="00B8131D" w:rsidP="00690260">
      <w:pPr>
        <w:pStyle w:val="NormalWeb"/>
        <w:keepLines w:val="0"/>
        <w:widowControl w:val="0"/>
        <w:tabs>
          <w:tab w:val="left" w:pos="708"/>
        </w:tabs>
        <w:spacing w:before="0" w:after="120" w:line="240" w:lineRule="auto"/>
        <w:jc w:val="both"/>
        <w:rPr>
          <w:rFonts w:asciiTheme="minorHAnsi" w:hAnsiTheme="minorHAnsi" w:cstheme="minorHAnsi"/>
          <w:color w:val="auto"/>
          <w:sz w:val="24"/>
          <w:szCs w:val="24"/>
        </w:rPr>
      </w:pPr>
      <w:r w:rsidRPr="005503DD">
        <w:rPr>
          <w:rFonts w:asciiTheme="minorHAnsi" w:hAnsiTheme="minorHAnsi" w:cstheme="minorHAnsi"/>
          <w:b/>
          <w:iCs/>
          <w:color w:val="auto"/>
          <w:sz w:val="24"/>
          <w:szCs w:val="24"/>
        </w:rPr>
        <w:t>1.1</w:t>
      </w:r>
      <w:r w:rsidRPr="005503DD">
        <w:rPr>
          <w:rFonts w:asciiTheme="minorHAnsi" w:hAnsiTheme="minorHAnsi" w:cstheme="minorHAnsi"/>
          <w:b/>
          <w:iCs/>
          <w:color w:val="auto"/>
          <w:sz w:val="24"/>
          <w:szCs w:val="24"/>
        </w:rPr>
        <w:tab/>
      </w:r>
      <w:bookmarkStart w:id="1" w:name="_Hlk85008630"/>
      <w:r w:rsidR="00404210" w:rsidRPr="005503DD">
        <w:rPr>
          <w:rFonts w:asciiTheme="minorHAnsi" w:hAnsiTheme="minorHAnsi" w:cstheme="minorHAnsi"/>
          <w:iCs/>
          <w:color w:val="auto"/>
          <w:sz w:val="24"/>
          <w:szCs w:val="24"/>
        </w:rPr>
        <w:t xml:space="preserve">A </w:t>
      </w:r>
      <w:r w:rsidR="00404210" w:rsidRPr="005503DD">
        <w:rPr>
          <w:rFonts w:asciiTheme="minorHAnsi" w:hAnsiTheme="minorHAnsi" w:cstheme="minorHAnsi"/>
          <w:b/>
          <w:bCs/>
          <w:iCs/>
          <w:color w:val="auto"/>
          <w:sz w:val="24"/>
          <w:szCs w:val="24"/>
        </w:rPr>
        <w:t>CÂMARA MUNICIPAL DE COXIM</w:t>
      </w:r>
      <w:r w:rsidR="00557608" w:rsidRPr="005503DD">
        <w:rPr>
          <w:rFonts w:asciiTheme="minorHAnsi" w:hAnsiTheme="minorHAnsi" w:cstheme="minorHAnsi"/>
          <w:b/>
          <w:bCs/>
          <w:iCs/>
          <w:color w:val="auto"/>
          <w:sz w:val="24"/>
          <w:szCs w:val="24"/>
        </w:rPr>
        <w:t>/MS</w:t>
      </w:r>
      <w:r w:rsidRPr="005503DD">
        <w:rPr>
          <w:rFonts w:asciiTheme="minorHAnsi" w:hAnsiTheme="minorHAnsi" w:cstheme="minorHAnsi"/>
          <w:color w:val="auto"/>
          <w:sz w:val="24"/>
          <w:szCs w:val="24"/>
        </w:rPr>
        <w:t xml:space="preserve">, pessoa jurídica de direito público interno, inscrito no CNPJ/MF sob o nº </w:t>
      </w:r>
      <w:r w:rsidR="005503DD" w:rsidRPr="005503DD">
        <w:rPr>
          <w:rFonts w:asciiTheme="minorHAnsi" w:hAnsiTheme="minorHAnsi" w:cstheme="minorHAnsi"/>
          <w:color w:val="auto"/>
          <w:sz w:val="24"/>
          <w:szCs w:val="24"/>
        </w:rPr>
        <w:t>03.969.623/0001/-65</w:t>
      </w:r>
      <w:r w:rsidRPr="005503DD">
        <w:rPr>
          <w:rFonts w:asciiTheme="minorHAnsi" w:hAnsiTheme="minorHAnsi" w:cstheme="minorHAnsi"/>
          <w:color w:val="auto"/>
          <w:sz w:val="24"/>
          <w:szCs w:val="24"/>
        </w:rPr>
        <w:t xml:space="preserve">, por meio da </w:t>
      </w:r>
      <w:r w:rsidR="005503DD">
        <w:rPr>
          <w:rFonts w:asciiTheme="minorHAnsi" w:hAnsiTheme="minorHAnsi" w:cstheme="minorHAnsi"/>
          <w:color w:val="auto"/>
          <w:sz w:val="24"/>
          <w:szCs w:val="24"/>
        </w:rPr>
        <w:t>Comissão Permanente</w:t>
      </w:r>
      <w:r w:rsidRPr="005503DD">
        <w:rPr>
          <w:rFonts w:asciiTheme="minorHAnsi" w:hAnsiTheme="minorHAnsi" w:cstheme="minorHAnsi"/>
          <w:color w:val="auto"/>
          <w:sz w:val="24"/>
          <w:szCs w:val="24"/>
        </w:rPr>
        <w:t xml:space="preserve"> de Licitação</w:t>
      </w:r>
      <w:r w:rsidRPr="00690260">
        <w:rPr>
          <w:rFonts w:asciiTheme="minorHAnsi" w:hAnsiTheme="minorHAnsi" w:cstheme="minorHAnsi"/>
          <w:color w:val="auto"/>
          <w:sz w:val="24"/>
          <w:szCs w:val="24"/>
        </w:rPr>
        <w:t xml:space="preserve">, torna público que realizará procedimento licitatório na modalidade </w:t>
      </w:r>
      <w:r w:rsidRPr="00690260">
        <w:rPr>
          <w:rFonts w:asciiTheme="minorHAnsi" w:hAnsiTheme="minorHAnsi" w:cstheme="minorHAnsi"/>
          <w:b/>
          <w:bCs/>
          <w:color w:val="auto"/>
          <w:sz w:val="24"/>
          <w:szCs w:val="24"/>
        </w:rPr>
        <w:t>CONCORRÊNCIA</w:t>
      </w:r>
      <w:r w:rsidRPr="00690260">
        <w:rPr>
          <w:rFonts w:asciiTheme="minorHAnsi" w:hAnsiTheme="minorHAnsi" w:cstheme="minorHAnsi"/>
          <w:color w:val="auto"/>
          <w:sz w:val="24"/>
          <w:szCs w:val="24"/>
        </w:rPr>
        <w:t xml:space="preserve">, do tipo </w:t>
      </w:r>
      <w:r w:rsidRPr="00690260">
        <w:rPr>
          <w:rFonts w:asciiTheme="minorHAnsi" w:hAnsiTheme="minorHAnsi" w:cstheme="minorHAnsi"/>
          <w:b/>
          <w:color w:val="auto"/>
          <w:sz w:val="24"/>
          <w:szCs w:val="24"/>
        </w:rPr>
        <w:t>TÉCNICA E PREÇO</w:t>
      </w:r>
      <w:r w:rsidRPr="00690260">
        <w:rPr>
          <w:rFonts w:asciiTheme="minorHAnsi" w:hAnsiTheme="minorHAnsi" w:cstheme="minorHAnsi"/>
          <w:color w:val="auto"/>
          <w:sz w:val="24"/>
          <w:szCs w:val="24"/>
        </w:rPr>
        <w:t xml:space="preserve">, para a contratação de serviços de publicidade prestados por intermédio de agência de propaganda. </w:t>
      </w:r>
    </w:p>
    <w:p w14:paraId="6D8A2E97" w14:textId="77777777" w:rsidR="00B8131D" w:rsidRPr="00690260" w:rsidRDefault="00B8131D" w:rsidP="00690260">
      <w:pPr>
        <w:pStyle w:val="Standard"/>
        <w:tabs>
          <w:tab w:val="left" w:pos="397"/>
        </w:tabs>
        <w:spacing w:after="120"/>
        <w:jc w:val="both"/>
        <w:rPr>
          <w:rFonts w:asciiTheme="minorHAnsi" w:hAnsiTheme="minorHAnsi" w:cstheme="minorHAnsi"/>
          <w:szCs w:val="24"/>
        </w:rPr>
      </w:pPr>
      <w:bookmarkStart w:id="2" w:name="_Hlk7712290"/>
      <w:bookmarkEnd w:id="1"/>
      <w:r w:rsidRPr="00690260">
        <w:rPr>
          <w:rFonts w:asciiTheme="minorHAnsi" w:hAnsiTheme="minorHAnsi" w:cstheme="minorHAnsi"/>
          <w:szCs w:val="24"/>
        </w:rPr>
        <w:t>1.2.</w:t>
      </w:r>
      <w:r w:rsidRPr="00690260">
        <w:rPr>
          <w:rFonts w:asciiTheme="minorHAnsi" w:hAnsiTheme="minorHAnsi" w:cstheme="minorHAnsi"/>
          <w:szCs w:val="24"/>
        </w:rPr>
        <w:tab/>
        <w:t xml:space="preserve">Os serviços serão realizados na forma de execução indireta, no regime de empreitada por preço unitário, sob a égide da </w:t>
      </w:r>
      <w:bookmarkStart w:id="3" w:name="_Hlk98245362"/>
      <w:r w:rsidRPr="00690260">
        <w:rPr>
          <w:rFonts w:asciiTheme="minorHAnsi" w:hAnsiTheme="minorHAnsi" w:cstheme="minorHAnsi"/>
          <w:szCs w:val="24"/>
        </w:rPr>
        <w:t>Lei nº 12.232/2010, mediante a aplicação, de forma complementar, das Leis nº 4.680/1965 e nº 8.666/1993.</w:t>
      </w:r>
    </w:p>
    <w:p w14:paraId="13DCDFEE" w14:textId="623D302B" w:rsidR="00B8131D" w:rsidRPr="00690260" w:rsidRDefault="00B8131D" w:rsidP="00690260">
      <w:pPr>
        <w:pStyle w:val="Standard"/>
        <w:tabs>
          <w:tab w:val="left" w:pos="397"/>
        </w:tabs>
        <w:spacing w:after="120"/>
        <w:jc w:val="both"/>
        <w:rPr>
          <w:rFonts w:asciiTheme="minorHAnsi" w:hAnsiTheme="minorHAnsi" w:cstheme="minorHAnsi"/>
          <w:szCs w:val="24"/>
        </w:rPr>
      </w:pPr>
      <w:r w:rsidRPr="00690260">
        <w:rPr>
          <w:rFonts w:asciiTheme="minorHAnsi" w:hAnsiTheme="minorHAnsi" w:cstheme="minorHAnsi"/>
          <w:szCs w:val="24"/>
        </w:rPr>
        <w:t>.3.</w:t>
      </w:r>
      <w:r w:rsidRPr="00690260">
        <w:rPr>
          <w:rFonts w:asciiTheme="minorHAnsi" w:hAnsiTheme="minorHAnsi" w:cstheme="minorHAnsi"/>
          <w:szCs w:val="24"/>
        </w:rPr>
        <w:tab/>
        <w:t xml:space="preserve">Aplicam-se também a esta concorrência, o Decreto nº 6.555/2008, o Decreto nº 57.690/1966, o Decreto nº 4.563/2002, no que couber às premissas da </w:t>
      </w:r>
      <w:r w:rsidRPr="00690260">
        <w:rPr>
          <w:rFonts w:asciiTheme="minorHAnsi" w:hAnsiTheme="minorHAnsi" w:cstheme="minorHAnsi"/>
          <w:bCs/>
          <w:szCs w:val="24"/>
        </w:rPr>
        <w:t>Lei Complementar nº 123/2006</w:t>
      </w:r>
      <w:r w:rsidRPr="00690260">
        <w:rPr>
          <w:rFonts w:asciiTheme="minorHAnsi" w:hAnsiTheme="minorHAnsi" w:cstheme="minorHAnsi"/>
          <w:szCs w:val="24"/>
        </w:rPr>
        <w:t xml:space="preserve"> </w:t>
      </w:r>
      <w:bookmarkEnd w:id="3"/>
      <w:r w:rsidRPr="00690260">
        <w:rPr>
          <w:rFonts w:asciiTheme="minorHAnsi" w:hAnsiTheme="minorHAnsi" w:cstheme="minorHAnsi"/>
          <w:szCs w:val="24"/>
        </w:rPr>
        <w:t>e as disposições deste Edital.</w:t>
      </w:r>
    </w:p>
    <w:bookmarkEnd w:id="2"/>
    <w:p w14:paraId="1B876642" w14:textId="77777777" w:rsidR="00B8131D" w:rsidRPr="00690260" w:rsidRDefault="00B8131D" w:rsidP="00690260">
      <w:pPr>
        <w:pStyle w:val="NormalWeb"/>
        <w:keepLines w:val="0"/>
        <w:widowControl w:val="0"/>
        <w:tabs>
          <w:tab w:val="left" w:pos="708"/>
        </w:tabs>
        <w:spacing w:before="0" w:after="120" w:line="240" w:lineRule="auto"/>
        <w:jc w:val="both"/>
        <w:rPr>
          <w:rFonts w:asciiTheme="minorHAnsi" w:eastAsia="Century Gothic" w:hAnsiTheme="minorHAnsi" w:cstheme="minorHAnsi"/>
          <w:color w:val="auto"/>
          <w:sz w:val="24"/>
          <w:szCs w:val="24"/>
        </w:rPr>
      </w:pPr>
    </w:p>
    <w:p w14:paraId="346ABFAE"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RECEBIMENTO E ABERTURA DAS PROPOSTAS E DOCUMENTOS</w:t>
      </w:r>
    </w:p>
    <w:p w14:paraId="3387DEAF" w14:textId="4060645C" w:rsidR="00B8131D" w:rsidRPr="00690260" w:rsidRDefault="00B8131D" w:rsidP="00690260">
      <w:pPr>
        <w:pStyle w:val="Standard"/>
        <w:tabs>
          <w:tab w:val="left" w:pos="426"/>
        </w:tabs>
        <w:spacing w:after="120"/>
        <w:jc w:val="both"/>
        <w:rPr>
          <w:rFonts w:asciiTheme="minorHAnsi" w:hAnsiTheme="minorHAnsi" w:cstheme="minorHAnsi"/>
          <w:szCs w:val="24"/>
        </w:rPr>
      </w:pPr>
      <w:r w:rsidRPr="00690260">
        <w:rPr>
          <w:rFonts w:asciiTheme="minorHAnsi" w:hAnsiTheme="minorHAnsi" w:cstheme="minorHAnsi"/>
          <w:szCs w:val="24"/>
        </w:rPr>
        <w:t>2.1.</w:t>
      </w:r>
      <w:r w:rsidRPr="00690260">
        <w:rPr>
          <w:rFonts w:asciiTheme="minorHAnsi" w:hAnsiTheme="minorHAnsi" w:cstheme="minorHAnsi"/>
          <w:szCs w:val="24"/>
        </w:rPr>
        <w:tab/>
        <w:t>As Propostas Técnicas (</w:t>
      </w:r>
      <w:r w:rsidR="00557608" w:rsidRPr="00690260">
        <w:rPr>
          <w:rFonts w:asciiTheme="minorHAnsi" w:hAnsiTheme="minorHAnsi" w:cstheme="minorHAnsi"/>
          <w:szCs w:val="24"/>
        </w:rPr>
        <w:t>E</w:t>
      </w:r>
      <w:r w:rsidRPr="00690260">
        <w:rPr>
          <w:rFonts w:asciiTheme="minorHAnsi" w:hAnsiTheme="minorHAnsi" w:cstheme="minorHAnsi"/>
          <w:szCs w:val="24"/>
        </w:rPr>
        <w:t xml:space="preserve">nvelope nº 1 </w:t>
      </w:r>
      <w:r w:rsidR="00557608" w:rsidRPr="00690260">
        <w:rPr>
          <w:rFonts w:asciiTheme="minorHAnsi" w:hAnsiTheme="minorHAnsi" w:cstheme="minorHAnsi"/>
          <w:szCs w:val="24"/>
        </w:rPr>
        <w:t>N</w:t>
      </w:r>
      <w:r w:rsidRPr="00690260">
        <w:rPr>
          <w:rFonts w:asciiTheme="minorHAnsi" w:hAnsiTheme="minorHAnsi" w:cstheme="minorHAnsi"/>
          <w:szCs w:val="24"/>
        </w:rPr>
        <w:t xml:space="preserve">ão </w:t>
      </w:r>
      <w:r w:rsidR="00557608" w:rsidRPr="00690260">
        <w:rPr>
          <w:rFonts w:asciiTheme="minorHAnsi" w:hAnsiTheme="minorHAnsi" w:cstheme="minorHAnsi"/>
          <w:szCs w:val="24"/>
        </w:rPr>
        <w:t>I</w:t>
      </w:r>
      <w:r w:rsidRPr="00690260">
        <w:rPr>
          <w:rFonts w:asciiTheme="minorHAnsi" w:hAnsiTheme="minorHAnsi" w:cstheme="minorHAnsi"/>
          <w:szCs w:val="24"/>
        </w:rPr>
        <w:t xml:space="preserve">dentificado, nº 2 </w:t>
      </w:r>
      <w:r w:rsidR="009F77F7" w:rsidRPr="00690260">
        <w:rPr>
          <w:rFonts w:asciiTheme="minorHAnsi" w:hAnsiTheme="minorHAnsi" w:cstheme="minorHAnsi"/>
          <w:szCs w:val="24"/>
        </w:rPr>
        <w:t>I</w:t>
      </w:r>
      <w:r w:rsidRPr="00690260">
        <w:rPr>
          <w:rFonts w:asciiTheme="minorHAnsi" w:hAnsiTheme="minorHAnsi" w:cstheme="minorHAnsi"/>
          <w:szCs w:val="24"/>
        </w:rPr>
        <w:t xml:space="preserve">dentificado e nº 3 Conjunto de </w:t>
      </w:r>
      <w:r w:rsidR="009F77F7" w:rsidRPr="00690260">
        <w:rPr>
          <w:rFonts w:asciiTheme="minorHAnsi" w:hAnsiTheme="minorHAnsi" w:cstheme="minorHAnsi"/>
          <w:szCs w:val="24"/>
        </w:rPr>
        <w:t>I</w:t>
      </w:r>
      <w:r w:rsidRPr="00690260">
        <w:rPr>
          <w:rFonts w:asciiTheme="minorHAnsi" w:hAnsiTheme="minorHAnsi" w:cstheme="minorHAnsi"/>
          <w:szCs w:val="24"/>
        </w:rPr>
        <w:t>nformações), de Preços (</w:t>
      </w:r>
      <w:r w:rsidR="009F77F7" w:rsidRPr="00690260">
        <w:rPr>
          <w:rFonts w:asciiTheme="minorHAnsi" w:hAnsiTheme="minorHAnsi" w:cstheme="minorHAnsi"/>
          <w:szCs w:val="24"/>
        </w:rPr>
        <w:t>E</w:t>
      </w:r>
      <w:r w:rsidRPr="00690260">
        <w:rPr>
          <w:rFonts w:asciiTheme="minorHAnsi" w:hAnsiTheme="minorHAnsi" w:cstheme="minorHAnsi"/>
          <w:szCs w:val="24"/>
        </w:rPr>
        <w:t>nvelope nº 4) e os Documentos de Habilitação (</w:t>
      </w:r>
      <w:r w:rsidR="009F77F7" w:rsidRPr="00690260">
        <w:rPr>
          <w:rFonts w:asciiTheme="minorHAnsi" w:hAnsiTheme="minorHAnsi" w:cstheme="minorHAnsi"/>
          <w:szCs w:val="24"/>
        </w:rPr>
        <w:t>E</w:t>
      </w:r>
      <w:r w:rsidRPr="00690260">
        <w:rPr>
          <w:rFonts w:asciiTheme="minorHAnsi" w:hAnsiTheme="minorHAnsi" w:cstheme="minorHAnsi"/>
          <w:szCs w:val="24"/>
        </w:rPr>
        <w:t>nvelope nº 5) das licitantes deverão ser entregues à Comissão Permanente de Licitação. Em relação aos Documentos de Habilitação (envelope n° 5), apenas das empresas classificadas, conforme disposto nos itens 9, 12 e 16 deste Edital.</w:t>
      </w:r>
    </w:p>
    <w:p w14:paraId="2C60616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2.2.</w:t>
      </w:r>
      <w:r w:rsidRPr="00690260">
        <w:rPr>
          <w:rFonts w:asciiTheme="minorHAnsi" w:hAnsiTheme="minorHAnsi" w:cstheme="minorHAnsi"/>
        </w:rPr>
        <w:tab/>
        <w:t>Os invólucros com as Propostas Técnicas e de Preços serão recebidos como segue:</w:t>
      </w:r>
    </w:p>
    <w:p w14:paraId="1FA03695" w14:textId="0F2D0B3E" w:rsidR="00B8131D" w:rsidRPr="005503DD" w:rsidRDefault="00B8131D" w:rsidP="00690260">
      <w:pPr>
        <w:spacing w:after="120"/>
        <w:jc w:val="both"/>
        <w:rPr>
          <w:rFonts w:asciiTheme="minorHAnsi" w:hAnsiTheme="minorHAnsi" w:cstheme="minorHAnsi"/>
          <w:b/>
          <w:bCs/>
          <w:u w:val="single"/>
        </w:rPr>
      </w:pPr>
      <w:r w:rsidRPr="005503DD">
        <w:rPr>
          <w:rFonts w:asciiTheme="minorHAnsi" w:hAnsiTheme="minorHAnsi" w:cstheme="minorHAnsi"/>
          <w:b/>
          <w:bCs/>
        </w:rPr>
        <w:t>•</w:t>
      </w:r>
      <w:r w:rsidRPr="005503DD">
        <w:rPr>
          <w:rFonts w:asciiTheme="minorHAnsi" w:hAnsiTheme="minorHAnsi" w:cstheme="minorHAnsi"/>
          <w:b/>
          <w:bCs/>
        </w:rPr>
        <w:tab/>
        <w:t xml:space="preserve">DIA: </w:t>
      </w:r>
      <w:r w:rsidR="00CC7D4D">
        <w:rPr>
          <w:rFonts w:asciiTheme="minorHAnsi" w:hAnsiTheme="minorHAnsi" w:cstheme="minorHAnsi"/>
          <w:b/>
          <w:bCs/>
          <w:u w:val="single"/>
        </w:rPr>
        <w:t>5</w:t>
      </w:r>
      <w:r w:rsidR="00AC33A6" w:rsidRPr="005503DD">
        <w:rPr>
          <w:rFonts w:asciiTheme="minorHAnsi" w:hAnsiTheme="minorHAnsi" w:cstheme="minorHAnsi"/>
          <w:b/>
          <w:bCs/>
          <w:u w:val="single"/>
        </w:rPr>
        <w:t xml:space="preserve"> </w:t>
      </w:r>
      <w:r w:rsidRPr="005503DD">
        <w:rPr>
          <w:rFonts w:asciiTheme="minorHAnsi" w:hAnsiTheme="minorHAnsi" w:cstheme="minorHAnsi"/>
          <w:b/>
          <w:bCs/>
          <w:u w:val="single"/>
        </w:rPr>
        <w:t xml:space="preserve">DE </w:t>
      </w:r>
      <w:r w:rsidR="005503DD" w:rsidRPr="005503DD">
        <w:rPr>
          <w:rFonts w:asciiTheme="minorHAnsi" w:hAnsiTheme="minorHAnsi" w:cstheme="minorHAnsi"/>
          <w:b/>
          <w:bCs/>
          <w:u w:val="single"/>
        </w:rPr>
        <w:t>setembro</w:t>
      </w:r>
      <w:r w:rsidR="00AC33A6" w:rsidRPr="005503DD">
        <w:rPr>
          <w:rFonts w:asciiTheme="minorHAnsi" w:hAnsiTheme="minorHAnsi" w:cstheme="minorHAnsi"/>
          <w:b/>
          <w:bCs/>
          <w:u w:val="single"/>
        </w:rPr>
        <w:t xml:space="preserve"> </w:t>
      </w:r>
      <w:r w:rsidRPr="005503DD">
        <w:rPr>
          <w:rFonts w:asciiTheme="minorHAnsi" w:hAnsiTheme="minorHAnsi" w:cstheme="minorHAnsi"/>
          <w:b/>
          <w:bCs/>
          <w:u w:val="single"/>
        </w:rPr>
        <w:t>DE 2022.</w:t>
      </w:r>
    </w:p>
    <w:p w14:paraId="605AA228" w14:textId="35F9E00D" w:rsidR="00B8131D" w:rsidRPr="005503DD" w:rsidRDefault="00B8131D" w:rsidP="00690260">
      <w:pPr>
        <w:spacing w:after="120"/>
        <w:jc w:val="both"/>
        <w:rPr>
          <w:rFonts w:asciiTheme="minorHAnsi" w:hAnsiTheme="minorHAnsi" w:cstheme="minorHAnsi"/>
          <w:b/>
          <w:bCs/>
        </w:rPr>
      </w:pPr>
      <w:r w:rsidRPr="005503DD">
        <w:rPr>
          <w:rFonts w:asciiTheme="minorHAnsi" w:hAnsiTheme="minorHAnsi" w:cstheme="minorHAnsi"/>
          <w:b/>
          <w:bCs/>
        </w:rPr>
        <w:t>•</w:t>
      </w:r>
      <w:r w:rsidRPr="005503DD">
        <w:rPr>
          <w:rFonts w:asciiTheme="minorHAnsi" w:hAnsiTheme="minorHAnsi" w:cstheme="minorHAnsi"/>
          <w:b/>
          <w:bCs/>
        </w:rPr>
        <w:tab/>
        <w:t xml:space="preserve">HORA: </w:t>
      </w:r>
      <w:r w:rsidRPr="005503DD">
        <w:rPr>
          <w:rFonts w:asciiTheme="minorHAnsi" w:hAnsiTheme="minorHAnsi" w:cstheme="minorHAnsi"/>
          <w:b/>
          <w:bCs/>
          <w:u w:val="single"/>
        </w:rPr>
        <w:t>ATÉ ÀS 0</w:t>
      </w:r>
      <w:r w:rsidR="000D252B">
        <w:rPr>
          <w:rFonts w:asciiTheme="minorHAnsi" w:hAnsiTheme="minorHAnsi" w:cstheme="minorHAnsi"/>
          <w:b/>
          <w:bCs/>
          <w:u w:val="single"/>
        </w:rPr>
        <w:t>9</w:t>
      </w:r>
      <w:r w:rsidRPr="005503DD">
        <w:rPr>
          <w:rFonts w:asciiTheme="minorHAnsi" w:hAnsiTheme="minorHAnsi" w:cstheme="minorHAnsi"/>
          <w:b/>
          <w:bCs/>
          <w:u w:val="single"/>
        </w:rPr>
        <w:t>H00MIN (HORÁRIO DO MS)</w:t>
      </w:r>
    </w:p>
    <w:p w14:paraId="100BC2EF" w14:textId="53BCCE51" w:rsidR="00B8131D" w:rsidRPr="00690260" w:rsidRDefault="00B8131D" w:rsidP="00690260">
      <w:pPr>
        <w:spacing w:after="120"/>
        <w:jc w:val="both"/>
        <w:rPr>
          <w:rFonts w:asciiTheme="minorHAnsi" w:hAnsiTheme="minorHAnsi" w:cstheme="minorHAnsi"/>
        </w:rPr>
      </w:pPr>
      <w:r w:rsidRPr="005503DD">
        <w:rPr>
          <w:rFonts w:asciiTheme="minorHAnsi" w:hAnsiTheme="minorHAnsi" w:cstheme="minorHAnsi"/>
        </w:rPr>
        <w:t>•</w:t>
      </w:r>
      <w:r w:rsidRPr="005503DD">
        <w:rPr>
          <w:rFonts w:asciiTheme="minorHAnsi" w:hAnsiTheme="minorHAnsi" w:cstheme="minorHAnsi"/>
        </w:rPr>
        <w:tab/>
        <w:t xml:space="preserve">Local: </w:t>
      </w:r>
      <w:r w:rsidR="005503DD" w:rsidRPr="005503DD">
        <w:rPr>
          <w:rFonts w:asciiTheme="minorHAnsi" w:hAnsiTheme="minorHAnsi" w:cstheme="minorHAnsi"/>
          <w:b/>
          <w:bCs/>
          <w:u w:val="single"/>
        </w:rPr>
        <w:t>Setor</w:t>
      </w:r>
      <w:r w:rsidRPr="005503DD">
        <w:rPr>
          <w:rFonts w:asciiTheme="minorHAnsi" w:hAnsiTheme="minorHAnsi" w:cstheme="minorHAnsi"/>
          <w:b/>
          <w:bCs/>
          <w:u w:val="single"/>
        </w:rPr>
        <w:t xml:space="preserve"> de Licitação, situada na Rua </w:t>
      </w:r>
      <w:r w:rsidR="005503DD" w:rsidRPr="005503DD">
        <w:rPr>
          <w:rFonts w:asciiTheme="minorHAnsi" w:hAnsiTheme="minorHAnsi" w:cstheme="minorHAnsi"/>
          <w:b/>
          <w:bCs/>
          <w:u w:val="single"/>
        </w:rPr>
        <w:t>João Pessoa</w:t>
      </w:r>
      <w:r w:rsidRPr="005503DD">
        <w:rPr>
          <w:rFonts w:asciiTheme="minorHAnsi" w:hAnsiTheme="minorHAnsi" w:cstheme="minorHAnsi"/>
          <w:b/>
          <w:bCs/>
          <w:u w:val="single"/>
        </w:rPr>
        <w:t>,</w:t>
      </w:r>
      <w:r w:rsidR="005503DD" w:rsidRPr="005503DD">
        <w:rPr>
          <w:rFonts w:asciiTheme="minorHAnsi" w:hAnsiTheme="minorHAnsi" w:cstheme="minorHAnsi"/>
          <w:b/>
          <w:bCs/>
          <w:u w:val="single"/>
        </w:rPr>
        <w:t xml:space="preserve"> 130</w:t>
      </w:r>
      <w:r w:rsidRPr="005503DD">
        <w:rPr>
          <w:rFonts w:asciiTheme="minorHAnsi" w:hAnsiTheme="minorHAnsi" w:cstheme="minorHAnsi"/>
          <w:b/>
          <w:bCs/>
          <w:u w:val="single"/>
        </w:rPr>
        <w:t xml:space="preserve"> Bairro Centro, </w:t>
      </w:r>
      <w:r w:rsidR="00AC33A6" w:rsidRPr="005503DD">
        <w:rPr>
          <w:rFonts w:asciiTheme="minorHAnsi" w:hAnsiTheme="minorHAnsi" w:cstheme="minorHAnsi"/>
          <w:b/>
          <w:bCs/>
          <w:u w:val="single"/>
        </w:rPr>
        <w:t>Coxim</w:t>
      </w:r>
      <w:r w:rsidRPr="005503DD">
        <w:rPr>
          <w:rFonts w:asciiTheme="minorHAnsi" w:hAnsiTheme="minorHAnsi" w:cstheme="minorHAnsi"/>
          <w:b/>
          <w:bCs/>
          <w:u w:val="single"/>
        </w:rPr>
        <w:t xml:space="preserve"> – MS.</w:t>
      </w:r>
      <w:r w:rsidRPr="00690260">
        <w:rPr>
          <w:rFonts w:asciiTheme="minorHAnsi" w:hAnsiTheme="minorHAnsi" w:cstheme="minorHAnsi"/>
        </w:rPr>
        <w:t xml:space="preserve"> </w:t>
      </w:r>
    </w:p>
    <w:p w14:paraId="345E264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2.3.</w:t>
      </w:r>
      <w:r w:rsidRPr="00690260">
        <w:rPr>
          <w:rFonts w:asciiTheme="minorHAnsi" w:hAnsiTheme="minorHAnsi" w:cstheme="minorHAnsi"/>
        </w:rPr>
        <w:tab/>
        <w:t>Os invólucros com os Documentos de Habilitação serão recebidos e abertos em dia, local e horário a serem designados pela Comissão Permanente de Licitação.</w:t>
      </w:r>
    </w:p>
    <w:p w14:paraId="0ADF13C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2.4.</w:t>
      </w:r>
      <w:r w:rsidRPr="00690260">
        <w:rPr>
          <w:rFonts w:asciiTheme="minorHAnsi" w:hAnsiTheme="minorHAnsi" w:cstheme="minorHAnsi"/>
        </w:rPr>
        <w:tab/>
        <w:t>Os horários mencionados neste Edital referem-se ao horário de Mato Grosso do Sul.</w:t>
      </w:r>
    </w:p>
    <w:p w14:paraId="5E2985A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2.5.</w:t>
      </w:r>
      <w:r w:rsidRPr="00690260">
        <w:rPr>
          <w:rFonts w:asciiTheme="minorHAnsi" w:hAnsiTheme="minorHAnsi" w:cstheme="minorHAnsi"/>
        </w:rPr>
        <w:tab/>
        <w:t>O recebimento e a abertura dos invólucros, bem como os demais procedimentos licitatórios obedecerão ao disposto neste Edital, especialmente no item 20, e na legislação.</w:t>
      </w:r>
    </w:p>
    <w:p w14:paraId="79F96834" w14:textId="77777777" w:rsidR="00B8131D" w:rsidRPr="00690260" w:rsidRDefault="00B8131D" w:rsidP="00690260">
      <w:pPr>
        <w:pStyle w:val="Corpodetexto"/>
        <w:widowControl w:val="0"/>
        <w:spacing w:after="120"/>
        <w:rPr>
          <w:rFonts w:asciiTheme="minorHAnsi" w:hAnsiTheme="minorHAnsi" w:cstheme="minorHAnsi"/>
          <w:bCs/>
          <w:color w:val="auto"/>
        </w:rPr>
      </w:pPr>
    </w:p>
    <w:p w14:paraId="701F7B7D"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iCs/>
        </w:rPr>
        <w:t>OBJETO</w:t>
      </w:r>
    </w:p>
    <w:p w14:paraId="347B773C" w14:textId="51418860"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rPr>
        <w:t xml:space="preserve">3.1. </w:t>
      </w:r>
      <w:r w:rsidRPr="00690260">
        <w:rPr>
          <w:rFonts w:asciiTheme="minorHAnsi" w:hAnsiTheme="minorHAnsi" w:cstheme="minorHAnsi"/>
        </w:rPr>
        <w:tab/>
        <w:t xml:space="preserve">O objeto da presente concorrência é a </w:t>
      </w:r>
      <w:r w:rsidRPr="00690260">
        <w:rPr>
          <w:rFonts w:asciiTheme="minorHAnsi" w:hAnsiTheme="minorHAnsi" w:cstheme="minorHAnsi"/>
          <w:b/>
          <w:bCs/>
        </w:rPr>
        <w:t xml:space="preserve">CONTRATAÇÃO DE 01 (UMA) AGÊNCIA DE PUBLICIDADE PARA PRESTAÇÃO DE SERVIÇOS DE PUBLICIDADE E PROPAGANDA PARA EXECUTAR UM CONJUNTO DE ATIVIDADES REALIZADAS INTEGRADAMENTE, QUE TENHAM POR OBJETIVO: O ESTUDO, O PLANEJAMENTO, A CONCEITUAÇÃO, A CONCEPÇÃO, A CRIAÇÃO, A EXECUÇÃO INTERNA, A INTERMEDIAÇÃO E A SUPERVISÃO </w:t>
      </w:r>
      <w:r w:rsidRPr="00690260">
        <w:rPr>
          <w:rFonts w:asciiTheme="minorHAnsi" w:hAnsiTheme="minorHAnsi" w:cstheme="minorHAnsi"/>
          <w:b/>
          <w:bCs/>
        </w:rPr>
        <w:lastRenderedPageBreak/>
        <w:t>DA EXECUÇÃO EXTERNA E A PRODUÇÃO, DISTRIBUIÇÃO DE PUBLICIDADE AOS VEÍCULOS E DEMAIS MEIOS DE DIVULGAÇÃO.</w:t>
      </w:r>
    </w:p>
    <w:p w14:paraId="53A78CF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3.1.1. </w:t>
      </w:r>
      <w:r w:rsidRPr="00690260">
        <w:rPr>
          <w:rFonts w:asciiTheme="minorHAnsi" w:hAnsiTheme="minorHAnsi" w:cstheme="minorHAnsi"/>
        </w:rPr>
        <w:tab/>
      </w:r>
      <w:r w:rsidRPr="00690260">
        <w:rPr>
          <w:rFonts w:asciiTheme="minorHAnsi" w:hAnsiTheme="minorHAnsi" w:cstheme="minorHAnsi"/>
        </w:rPr>
        <w:tab/>
        <w:t>Também integram o objeto desta concorrência, como atividades complementares, os serviços especializados pertinentes:</w:t>
      </w:r>
    </w:p>
    <w:p w14:paraId="246D48B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w:t>
      </w:r>
      <w:r w:rsidRPr="00690260">
        <w:rPr>
          <w:rFonts w:asciiTheme="minorHAnsi" w:hAnsiTheme="minorHAnsi" w:cstheme="minorHAnsi"/>
        </w:rPr>
        <w:tab/>
        <w:t>ao planejamento e à execução de pesquisas e de outros instrumentos de avaliação e de geração de conhecimento, relacionados à execução do contrato;</w:t>
      </w:r>
    </w:p>
    <w:p w14:paraId="1502CAA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b) </w:t>
      </w:r>
      <w:r w:rsidRPr="00690260">
        <w:rPr>
          <w:rFonts w:asciiTheme="minorHAnsi" w:hAnsiTheme="minorHAnsi" w:cstheme="minorHAnsi"/>
        </w:rPr>
        <w:tab/>
        <w:t>à produção e à execução técnica de peças, materiais e projetos publicitários, de mídia e não mídia, criados no âmbito do contrato;</w:t>
      </w:r>
    </w:p>
    <w:p w14:paraId="468737F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w:t>
      </w:r>
      <w:r w:rsidRPr="00690260">
        <w:rPr>
          <w:rFonts w:asciiTheme="minorHAnsi" w:hAnsiTheme="minorHAnsi" w:cstheme="minorHAnsi"/>
        </w:rPr>
        <w:tab/>
        <w:t>à criação, à implementação e ao desenvolvimento de formas inovadoras de comunicação publicitária, destinadas a expandir os efeitos das mensagens e das ações publicitárias, em consonância com novas tecnologias.</w:t>
      </w:r>
    </w:p>
    <w:p w14:paraId="1B5B1E2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3.1.1.1.</w:t>
      </w:r>
      <w:r w:rsidRPr="00690260">
        <w:rPr>
          <w:rFonts w:asciiTheme="minorHAnsi" w:hAnsiTheme="minorHAnsi" w:cstheme="minorHAnsi"/>
        </w:rPr>
        <w:tab/>
        <w:t>A contratação dos serviços, elencados no subitem 3.1, tem como objetivo o atendimento ao princípio da publicidade e ao direito à informação, por meio de ações que visam difundir ideias e princípios, posicionar instituições e programas, disseminar iniciativas e políticas públicas, informar e orientar o público em geral.</w:t>
      </w:r>
    </w:p>
    <w:p w14:paraId="0576D5C1" w14:textId="793B4C66"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3.1.1.2. O planejamento, previsto no subitem 3.1.1, objetiva subsidiar a proposição estratégica das ações publicitárias, para alcance dos objetivos de comunicação e superação dos desafios apresentados e devem prever, sempre que possível, os indicadores e métricas para aferição, análise e otimização de resultados.</w:t>
      </w:r>
    </w:p>
    <w:p w14:paraId="1861A76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3.1.1.3.</w:t>
      </w:r>
      <w:r w:rsidRPr="00690260">
        <w:rPr>
          <w:rFonts w:asciiTheme="minorHAnsi" w:hAnsiTheme="minorHAnsi" w:cstheme="minorHAnsi"/>
        </w:rPr>
        <w:tab/>
        <w:t xml:space="preserve"> As pesquisas e os outros instrumentos de avaliação previstos na alínea ‘a’ do subitem 3.1.1 terão a finalidade de:</w:t>
      </w:r>
    </w:p>
    <w:p w14:paraId="017A27F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gerar conhecimento sobre o mercado, o público-alvo e os meios para divulgação das peças ou campanhas publicitárias;</w:t>
      </w:r>
    </w:p>
    <w:p w14:paraId="74C49E7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aferir o desenvolvimento estratégico, a criação, a veiculação e a adequação das mensagens a serem divulgadas;</w:t>
      </w:r>
    </w:p>
    <w:p w14:paraId="672256F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possibilitar a mensuração e avaliação dos resultados das campanhas publicitárias, vedada a inclusão de matéria estranha ou sem pertinência temática com a ação de publicidade.</w:t>
      </w:r>
    </w:p>
    <w:p w14:paraId="47A83FE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3.1.2. </w:t>
      </w:r>
      <w:r w:rsidRPr="00690260">
        <w:rPr>
          <w:rFonts w:asciiTheme="minorHAnsi" w:hAnsiTheme="minorHAnsi" w:cstheme="minorHAnsi"/>
        </w:rPr>
        <w:tab/>
        <w:t>Os serviços previstos nos subitens 3.1 e 3.1.1 não abrangem as atividades de promoção, de patrocínio, de relações públicas, de assessoria de comunicação e de imprensa e a realização de eventos festivos de qualquer natureza.</w:t>
      </w:r>
    </w:p>
    <w:p w14:paraId="0B8784B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3.1.2.1. Não se incluem no conceito de patrocínio mencionado no subitem precedente, os projetos de veiculação em mídia ou em plataformas que funcionem como veículos de divulgação.</w:t>
      </w:r>
    </w:p>
    <w:p w14:paraId="1EB3533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3.2. </w:t>
      </w:r>
      <w:r w:rsidRPr="00690260">
        <w:rPr>
          <w:rFonts w:asciiTheme="minorHAnsi" w:hAnsiTheme="minorHAnsi" w:cstheme="minorHAnsi"/>
        </w:rPr>
        <w:tab/>
        <w:t>Os serviços objeto da presente concorrência serão contratados com agência de propaganda cujas atividades sejam disciplinadas pela Lei nº 4.680/1965 e que tenha obtido certificado de qualificação técnica de funcionamento, nos termos da Lei nº 12.232/2010.</w:t>
      </w:r>
    </w:p>
    <w:p w14:paraId="000DA78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3.2.2. </w:t>
      </w:r>
      <w:r w:rsidRPr="00690260">
        <w:rPr>
          <w:rFonts w:asciiTheme="minorHAnsi" w:hAnsiTheme="minorHAnsi" w:cstheme="minorHAnsi"/>
        </w:rPr>
        <w:tab/>
        <w:t xml:space="preserve">A agência atuará por ordem e conta do ANUNCIANTE, em conformidade com o art. 3º da Lei nº 4.680/1965, na contratação de fornecedores de bens e de serviços </w:t>
      </w:r>
      <w:r w:rsidRPr="00690260">
        <w:rPr>
          <w:rFonts w:asciiTheme="minorHAnsi" w:hAnsiTheme="minorHAnsi" w:cstheme="minorHAnsi"/>
        </w:rPr>
        <w:lastRenderedPageBreak/>
        <w:t>especializados, para a execução das atividades complementares de que trata o subitem 3.1.1, e de veículos de divulgação, para a transmissão de mensagens publicitárias.</w:t>
      </w:r>
    </w:p>
    <w:p w14:paraId="3F74E2E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3.2.3. </w:t>
      </w:r>
      <w:r w:rsidRPr="00690260">
        <w:rPr>
          <w:rFonts w:asciiTheme="minorHAnsi" w:hAnsiTheme="minorHAnsi" w:cstheme="minorHAnsi"/>
        </w:rPr>
        <w:tab/>
        <w:t>A agência não poderá subcontratar outra agência de propaganda para a execução de serviços previstos nos subitens 3.1 e 3.1.1 deste Edital.</w:t>
      </w:r>
    </w:p>
    <w:p w14:paraId="0230D2C5" w14:textId="77777777" w:rsidR="00B8131D" w:rsidRPr="00690260" w:rsidRDefault="00B8131D" w:rsidP="00690260">
      <w:pPr>
        <w:widowControl w:val="0"/>
        <w:spacing w:after="120"/>
        <w:jc w:val="both"/>
        <w:rPr>
          <w:rFonts w:asciiTheme="minorHAnsi" w:hAnsiTheme="minorHAnsi" w:cstheme="minorHAnsi"/>
        </w:rPr>
      </w:pPr>
    </w:p>
    <w:p w14:paraId="26127ACD"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RETIRADA DO EDITAL</w:t>
      </w:r>
    </w:p>
    <w:p w14:paraId="7F102689" w14:textId="3E800CAA" w:rsidR="00B8131D" w:rsidRPr="00690260" w:rsidRDefault="00B8131D" w:rsidP="00690260">
      <w:pPr>
        <w:widowControl w:val="0"/>
        <w:spacing w:after="120"/>
        <w:jc w:val="both"/>
        <w:rPr>
          <w:rFonts w:asciiTheme="minorHAnsi" w:hAnsiTheme="minorHAnsi" w:cstheme="minorHAnsi"/>
          <w:lang w:eastAsia="ar-SA"/>
        </w:rPr>
      </w:pPr>
      <w:r w:rsidRPr="00690260">
        <w:rPr>
          <w:rFonts w:asciiTheme="minorHAnsi" w:hAnsiTheme="minorHAnsi" w:cstheme="minorHAnsi"/>
        </w:rPr>
        <w:t>4.1.</w:t>
      </w:r>
      <w:r w:rsidRPr="00690260">
        <w:rPr>
          <w:rFonts w:asciiTheme="minorHAnsi" w:hAnsiTheme="minorHAnsi" w:cstheme="minorHAnsi"/>
        </w:rPr>
        <w:tab/>
        <w:t>O interessado poderá adquirir o presente Edital e seus anexos, gratuitamente</w:t>
      </w:r>
      <w:r w:rsidRPr="00690260">
        <w:rPr>
          <w:rFonts w:asciiTheme="minorHAnsi" w:hAnsiTheme="minorHAnsi" w:cstheme="minorHAnsi"/>
          <w:bCs/>
        </w:rPr>
        <w:t xml:space="preserve"> </w:t>
      </w:r>
      <w:r w:rsidRPr="00690260">
        <w:rPr>
          <w:rFonts w:asciiTheme="minorHAnsi" w:hAnsiTheme="minorHAnsi" w:cstheme="minorHAnsi"/>
        </w:rPr>
        <w:t>na forma eletrônica, por meio digital</w:t>
      </w:r>
      <w:r w:rsidRPr="00690260">
        <w:rPr>
          <w:rFonts w:asciiTheme="minorHAnsi" w:hAnsiTheme="minorHAnsi" w:cstheme="minorHAnsi"/>
          <w:bCs/>
        </w:rPr>
        <w:t xml:space="preserve">, </w:t>
      </w:r>
      <w:r w:rsidRPr="00690260">
        <w:rPr>
          <w:rFonts w:asciiTheme="minorHAnsi" w:hAnsiTheme="minorHAnsi" w:cstheme="minorHAnsi"/>
        </w:rPr>
        <w:t>através de download (via internet), no sitio eletrônico oficial dest</w:t>
      </w:r>
      <w:r w:rsidR="004F338F" w:rsidRPr="00690260">
        <w:rPr>
          <w:rFonts w:asciiTheme="minorHAnsi" w:hAnsiTheme="minorHAnsi" w:cstheme="minorHAnsi"/>
        </w:rPr>
        <w:t>a</w:t>
      </w:r>
      <w:r w:rsidRPr="00690260">
        <w:rPr>
          <w:rFonts w:asciiTheme="minorHAnsi" w:hAnsiTheme="minorHAnsi" w:cstheme="minorHAnsi"/>
        </w:rPr>
        <w:t xml:space="preserve"> </w:t>
      </w:r>
      <w:r w:rsidR="004F338F" w:rsidRPr="00690260">
        <w:rPr>
          <w:rFonts w:asciiTheme="minorHAnsi" w:hAnsiTheme="minorHAnsi" w:cstheme="minorHAnsi"/>
        </w:rPr>
        <w:t xml:space="preserve">Câmara Municipal </w:t>
      </w:r>
      <w:hyperlink r:id="rId7" w:history="1">
        <w:r w:rsidR="007B1EA7" w:rsidRPr="00690260">
          <w:rPr>
            <w:rStyle w:val="Hyperlink"/>
            <w:rFonts w:asciiTheme="minorHAnsi" w:hAnsiTheme="minorHAnsi" w:cstheme="minorHAnsi"/>
          </w:rPr>
          <w:t>http://www.camaracoxim.ms.gov.br</w:t>
        </w:r>
      </w:hyperlink>
      <w:r w:rsidRPr="00690260">
        <w:rPr>
          <w:rFonts w:asciiTheme="minorHAnsi" w:hAnsiTheme="minorHAnsi" w:cstheme="minorHAnsi"/>
          <w:lang w:bidi="en-US"/>
        </w:rPr>
        <w:t xml:space="preserve">, </w:t>
      </w:r>
      <w:r w:rsidRPr="00690260">
        <w:rPr>
          <w:rFonts w:asciiTheme="minorHAnsi" w:hAnsiTheme="minorHAnsi" w:cstheme="minorHAnsi"/>
        </w:rPr>
        <w:t>ou ainda, retirados</w:t>
      </w:r>
      <w:r w:rsidRPr="00690260">
        <w:rPr>
          <w:rFonts w:asciiTheme="minorHAnsi" w:hAnsiTheme="minorHAnsi" w:cstheme="minorHAnsi"/>
          <w:lang w:eastAsia="ar-SA"/>
        </w:rPr>
        <w:t xml:space="preserve"> </w:t>
      </w:r>
      <w:r w:rsidRPr="00690260">
        <w:rPr>
          <w:rFonts w:asciiTheme="minorHAnsi" w:hAnsiTheme="minorHAnsi" w:cstheme="minorHAnsi"/>
        </w:rPr>
        <w:t xml:space="preserve">na </w:t>
      </w:r>
      <w:r w:rsidRPr="00690260">
        <w:rPr>
          <w:rFonts w:asciiTheme="minorHAnsi" w:hAnsiTheme="minorHAnsi" w:cstheme="minorHAnsi"/>
          <w:bCs/>
        </w:rPr>
        <w:t xml:space="preserve">Coordenadoria de Licitações, </w:t>
      </w:r>
      <w:r w:rsidRPr="00690260">
        <w:rPr>
          <w:rFonts w:asciiTheme="minorHAnsi" w:hAnsiTheme="minorHAnsi" w:cstheme="minorHAnsi"/>
        </w:rPr>
        <w:t xml:space="preserve">à sede da </w:t>
      </w:r>
      <w:r w:rsidR="007B1EA7"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7B1EA7" w:rsidRPr="00690260">
        <w:rPr>
          <w:rFonts w:asciiTheme="minorHAnsi" w:hAnsiTheme="minorHAnsi" w:cstheme="minorHAnsi"/>
        </w:rPr>
        <w:t xml:space="preserve">Coxim </w:t>
      </w:r>
      <w:r w:rsidRPr="00690260">
        <w:rPr>
          <w:rFonts w:asciiTheme="minorHAnsi" w:hAnsiTheme="minorHAnsi" w:cstheme="minorHAnsi"/>
        </w:rPr>
        <w:t xml:space="preserve">- MS, situada na Rua </w:t>
      </w:r>
      <w:r w:rsidR="005503DD">
        <w:rPr>
          <w:rFonts w:asciiTheme="minorHAnsi" w:hAnsiTheme="minorHAnsi" w:cstheme="minorHAnsi"/>
        </w:rPr>
        <w:t>João Pessoa</w:t>
      </w:r>
      <w:r w:rsidRPr="00690260">
        <w:rPr>
          <w:rFonts w:asciiTheme="minorHAnsi" w:hAnsiTheme="minorHAnsi" w:cstheme="minorHAnsi"/>
        </w:rPr>
        <w:t>,</w:t>
      </w:r>
      <w:r w:rsidR="005503DD">
        <w:rPr>
          <w:rFonts w:asciiTheme="minorHAnsi" w:hAnsiTheme="minorHAnsi" w:cstheme="minorHAnsi"/>
        </w:rPr>
        <w:t xml:space="preserve"> 130</w:t>
      </w:r>
      <w:r w:rsidRPr="00690260">
        <w:rPr>
          <w:rFonts w:asciiTheme="minorHAnsi" w:hAnsiTheme="minorHAnsi" w:cstheme="minorHAnsi"/>
        </w:rPr>
        <w:t xml:space="preserve"> Bairro Centro, na cidade de </w:t>
      </w:r>
      <w:r w:rsidR="007B1EA7" w:rsidRPr="00690260">
        <w:rPr>
          <w:rFonts w:asciiTheme="minorHAnsi" w:hAnsiTheme="minorHAnsi" w:cstheme="minorHAnsi"/>
        </w:rPr>
        <w:t xml:space="preserve">Coxim </w:t>
      </w:r>
      <w:r w:rsidRPr="00690260">
        <w:rPr>
          <w:rFonts w:asciiTheme="minorHAnsi" w:hAnsiTheme="minorHAnsi" w:cstheme="minorHAnsi"/>
        </w:rPr>
        <w:t>- MS, em dia de expediente</w:t>
      </w:r>
      <w:r w:rsidRPr="00690260">
        <w:rPr>
          <w:rFonts w:asciiTheme="minorHAnsi" w:hAnsiTheme="minorHAnsi" w:cstheme="minorHAnsi"/>
          <w:lang w:eastAsia="ar-SA"/>
        </w:rPr>
        <w:t xml:space="preserve">, de segunda-feira a </w:t>
      </w:r>
      <w:r w:rsidR="007B1EA7" w:rsidRPr="00690260">
        <w:rPr>
          <w:rFonts w:asciiTheme="minorHAnsi" w:hAnsiTheme="minorHAnsi" w:cstheme="minorHAnsi"/>
          <w:lang w:eastAsia="ar-SA"/>
        </w:rPr>
        <w:t>sexta</w:t>
      </w:r>
      <w:r w:rsidRPr="00690260">
        <w:rPr>
          <w:rFonts w:asciiTheme="minorHAnsi" w:hAnsiTheme="minorHAnsi" w:cstheme="minorHAnsi"/>
          <w:lang w:eastAsia="ar-SA"/>
        </w:rPr>
        <w:t xml:space="preserve">-feira, no horário compreendido das </w:t>
      </w:r>
      <w:r w:rsidRPr="00690260">
        <w:rPr>
          <w:rFonts w:asciiTheme="minorHAnsi" w:hAnsiTheme="minorHAnsi" w:cstheme="minorHAnsi"/>
        </w:rPr>
        <w:t>0</w:t>
      </w:r>
      <w:r w:rsidR="00CC7D4D">
        <w:rPr>
          <w:rFonts w:asciiTheme="minorHAnsi" w:hAnsiTheme="minorHAnsi" w:cstheme="minorHAnsi"/>
        </w:rPr>
        <w:t>8</w:t>
      </w:r>
      <w:r w:rsidRPr="00690260">
        <w:rPr>
          <w:rFonts w:asciiTheme="minorHAnsi" w:hAnsiTheme="minorHAnsi" w:cstheme="minorHAnsi"/>
        </w:rPr>
        <w:t>h00min</w:t>
      </w:r>
      <w:r w:rsidRPr="00690260">
        <w:rPr>
          <w:rFonts w:asciiTheme="minorHAnsi" w:hAnsiTheme="minorHAnsi" w:cstheme="minorHAnsi"/>
          <w:lang w:eastAsia="ar-SA"/>
        </w:rPr>
        <w:t xml:space="preserve"> às </w:t>
      </w:r>
      <w:r w:rsidRPr="00690260">
        <w:rPr>
          <w:rFonts w:asciiTheme="minorHAnsi" w:hAnsiTheme="minorHAnsi" w:cstheme="minorHAnsi"/>
        </w:rPr>
        <w:t>1</w:t>
      </w:r>
      <w:r w:rsidR="00CC7D4D">
        <w:rPr>
          <w:rFonts w:asciiTheme="minorHAnsi" w:hAnsiTheme="minorHAnsi" w:cstheme="minorHAnsi"/>
        </w:rPr>
        <w:t>2</w:t>
      </w:r>
      <w:r w:rsidRPr="00690260">
        <w:rPr>
          <w:rFonts w:asciiTheme="minorHAnsi" w:hAnsiTheme="minorHAnsi" w:cstheme="minorHAnsi"/>
        </w:rPr>
        <w:t>h00min, desde que fornecido pelo interessado, dispositivo de armazenamento de dados específico para tal fim (CD, PEN DRIVE, etc.). O interessado poderá ainda, obtê-lo na forma impressa, através de cópias reprográficas simples (fotocópias), mediante prévio recolhimento da taxa de reprodução, proporcional ao número de cópias extraídas, com base no custo unitário do serviço de reprografia e o valor praticado pelo mercado. (</w:t>
      </w:r>
      <w:r w:rsidRPr="00690260">
        <w:rPr>
          <w:rFonts w:asciiTheme="minorHAnsi" w:hAnsiTheme="minorHAnsi" w:cstheme="minorHAnsi"/>
          <w:lang w:bidi="en-US"/>
        </w:rPr>
        <w:t xml:space="preserve">art. 32, </w:t>
      </w:r>
      <w:r w:rsidRPr="00690260">
        <w:rPr>
          <w:rFonts w:asciiTheme="minorHAnsi" w:hAnsiTheme="minorHAnsi" w:cstheme="minorHAnsi"/>
          <w:bCs/>
        </w:rPr>
        <w:t>§ 5º, da Lei nº 8.666/1993).</w:t>
      </w:r>
    </w:p>
    <w:p w14:paraId="7C5F2998" w14:textId="54D96D18" w:rsidR="00B8131D" w:rsidRPr="00690260" w:rsidRDefault="00B8131D" w:rsidP="00690260">
      <w:pPr>
        <w:widowControl w:val="0"/>
        <w:spacing w:after="120"/>
        <w:jc w:val="both"/>
        <w:rPr>
          <w:rFonts w:asciiTheme="minorHAnsi" w:hAnsiTheme="minorHAnsi" w:cstheme="minorHAnsi"/>
          <w:bCs/>
        </w:rPr>
      </w:pPr>
      <w:r w:rsidRPr="00690260">
        <w:rPr>
          <w:rFonts w:asciiTheme="minorHAnsi" w:hAnsiTheme="minorHAnsi" w:cstheme="minorHAnsi"/>
          <w:bCs/>
        </w:rPr>
        <w:t>4.2.</w:t>
      </w:r>
      <w:r w:rsidRPr="00690260">
        <w:rPr>
          <w:rFonts w:asciiTheme="minorHAnsi" w:hAnsiTheme="minorHAnsi" w:cstheme="minorHAnsi"/>
          <w:bCs/>
        </w:rPr>
        <w:tab/>
        <w:t xml:space="preserve">O interessado em participar desta licitação se obriga a acompanhar no Diário Oficial </w:t>
      </w:r>
      <w:r w:rsidRPr="00690260">
        <w:rPr>
          <w:rFonts w:asciiTheme="minorHAnsi" w:hAnsiTheme="minorHAnsi" w:cstheme="minorHAnsi"/>
        </w:rPr>
        <w:t xml:space="preserve">do Município </w:t>
      </w:r>
      <w:hyperlink r:id="rId8" w:history="1">
        <w:r w:rsidR="007B1EA7" w:rsidRPr="00690260">
          <w:rPr>
            <w:rStyle w:val="Hyperlink"/>
            <w:rFonts w:asciiTheme="minorHAnsi" w:hAnsiTheme="minorHAnsi" w:cstheme="minorHAnsi"/>
          </w:rPr>
          <w:t>http://www.coxim.ms.gov.br</w:t>
        </w:r>
      </w:hyperlink>
      <w:r w:rsidRPr="00690260">
        <w:rPr>
          <w:rFonts w:asciiTheme="minorHAnsi" w:hAnsiTheme="minorHAnsi" w:cstheme="minorHAnsi"/>
        </w:rPr>
        <w:t xml:space="preserve"> </w:t>
      </w:r>
      <w:r w:rsidRPr="00690260">
        <w:rPr>
          <w:rFonts w:asciiTheme="minorHAnsi" w:hAnsiTheme="minorHAnsi" w:cstheme="minorHAnsi"/>
          <w:bCs/>
        </w:rPr>
        <w:t>e no endereço eletrônico</w:t>
      </w:r>
      <w:r w:rsidR="002807A4" w:rsidRPr="00690260">
        <w:rPr>
          <w:rFonts w:asciiTheme="minorHAnsi" w:hAnsiTheme="minorHAnsi" w:cstheme="minorHAnsi"/>
          <w:bCs/>
        </w:rPr>
        <w:t xml:space="preserve"> da Câmara Municipal de Coxim</w:t>
      </w:r>
      <w:r w:rsidRPr="00690260">
        <w:rPr>
          <w:rFonts w:asciiTheme="minorHAnsi" w:hAnsiTheme="minorHAnsi" w:cstheme="minorHAnsi"/>
          <w:bCs/>
        </w:rPr>
        <w:t xml:space="preserve">, citado no subitem anterior, eventuais alterações ou informações sobre esta </w:t>
      </w:r>
      <w:r w:rsidR="002807A4" w:rsidRPr="00690260">
        <w:rPr>
          <w:rFonts w:asciiTheme="minorHAnsi" w:hAnsiTheme="minorHAnsi" w:cstheme="minorHAnsi"/>
          <w:bCs/>
        </w:rPr>
        <w:t>C</w:t>
      </w:r>
      <w:r w:rsidRPr="00690260">
        <w:rPr>
          <w:rFonts w:asciiTheme="minorHAnsi" w:hAnsiTheme="minorHAnsi" w:cstheme="minorHAnsi"/>
          <w:bCs/>
        </w:rPr>
        <w:t>oncorrência.</w:t>
      </w:r>
    </w:p>
    <w:p w14:paraId="69CBA899" w14:textId="77777777" w:rsidR="00B8131D" w:rsidRPr="00690260" w:rsidRDefault="00B8131D" w:rsidP="00690260">
      <w:pPr>
        <w:widowControl w:val="0"/>
        <w:spacing w:after="120"/>
        <w:jc w:val="both"/>
        <w:rPr>
          <w:rFonts w:asciiTheme="minorHAnsi" w:hAnsiTheme="minorHAnsi" w:cstheme="minorHAnsi"/>
        </w:rPr>
      </w:pPr>
    </w:p>
    <w:p w14:paraId="450FE380"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INFORMAÇÕES E ESCLARECIMENTOS SOBRE O EDITAL</w:t>
      </w:r>
    </w:p>
    <w:p w14:paraId="0AABFF5F" w14:textId="77777777" w:rsidR="00B8131D" w:rsidRPr="00CC7D4D"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 </w:t>
      </w:r>
      <w:r w:rsidRPr="00690260">
        <w:rPr>
          <w:rFonts w:asciiTheme="minorHAnsi" w:hAnsiTheme="minorHAnsi" w:cstheme="minorHAnsi"/>
        </w:rPr>
        <w:tab/>
        <w:t xml:space="preserve">Esclarecimentos sobre esta concorrência serão prestados pela Comissão Permanente de Licitação, desde que os pedidos tenham sido recebidos em até 05 (cinco) dias úteis antes da data de apresentação das Propostas, exclusivamente mediante </w:t>
      </w:r>
      <w:r w:rsidRPr="00CC7D4D">
        <w:rPr>
          <w:rFonts w:asciiTheme="minorHAnsi" w:hAnsiTheme="minorHAnsi" w:cstheme="minorHAnsi"/>
        </w:rPr>
        <w:t>solicitação por escrito, em uma das seguintes formas:</w:t>
      </w:r>
    </w:p>
    <w:p w14:paraId="129290C3" w14:textId="518A0EEB" w:rsidR="00B8131D" w:rsidRPr="00690260" w:rsidRDefault="00B8131D" w:rsidP="00690260">
      <w:pPr>
        <w:spacing w:after="120"/>
        <w:jc w:val="both"/>
        <w:rPr>
          <w:rFonts w:asciiTheme="minorHAnsi" w:hAnsiTheme="minorHAnsi" w:cstheme="minorHAnsi"/>
        </w:rPr>
      </w:pPr>
      <w:r w:rsidRPr="00CC7D4D">
        <w:rPr>
          <w:rFonts w:asciiTheme="minorHAnsi" w:hAnsiTheme="minorHAnsi" w:cstheme="minorHAnsi"/>
        </w:rPr>
        <w:t>a)</w:t>
      </w:r>
      <w:r w:rsidRPr="00CC7D4D">
        <w:rPr>
          <w:rFonts w:asciiTheme="minorHAnsi" w:hAnsiTheme="minorHAnsi" w:cstheme="minorHAnsi"/>
        </w:rPr>
        <w:tab/>
        <w:t xml:space="preserve">por carta ou ofício: protocolizado no </w:t>
      </w:r>
      <w:r w:rsidR="005503DD" w:rsidRPr="00CC7D4D">
        <w:rPr>
          <w:rFonts w:asciiTheme="minorHAnsi" w:hAnsiTheme="minorHAnsi" w:cstheme="minorHAnsi"/>
        </w:rPr>
        <w:t>Setor</w:t>
      </w:r>
      <w:r w:rsidRPr="00CC7D4D">
        <w:rPr>
          <w:rFonts w:asciiTheme="minorHAnsi" w:hAnsiTheme="minorHAnsi" w:cstheme="minorHAnsi"/>
        </w:rPr>
        <w:t xml:space="preserve"> de Protocolo desta</w:t>
      </w:r>
      <w:r w:rsidR="003B6E84" w:rsidRPr="00CC7D4D">
        <w:rPr>
          <w:rFonts w:asciiTheme="minorHAnsi" w:hAnsiTheme="minorHAnsi" w:cstheme="minorHAnsi"/>
        </w:rPr>
        <w:t xml:space="preserve"> Câmara Municipal</w:t>
      </w:r>
      <w:r w:rsidRPr="00CC7D4D">
        <w:rPr>
          <w:rFonts w:asciiTheme="minorHAnsi" w:hAnsiTheme="minorHAnsi" w:cstheme="minorHAnsi"/>
        </w:rPr>
        <w:t xml:space="preserve">, na Rua </w:t>
      </w:r>
      <w:r w:rsidR="005503DD" w:rsidRPr="00CC7D4D">
        <w:rPr>
          <w:rFonts w:asciiTheme="minorHAnsi" w:hAnsiTheme="minorHAnsi" w:cstheme="minorHAnsi"/>
        </w:rPr>
        <w:t>João Pessoa</w:t>
      </w:r>
      <w:r w:rsidRPr="00CC7D4D">
        <w:rPr>
          <w:rFonts w:asciiTheme="minorHAnsi" w:hAnsiTheme="minorHAnsi" w:cstheme="minorHAnsi"/>
        </w:rPr>
        <w:t>,</w:t>
      </w:r>
      <w:r w:rsidR="005503DD" w:rsidRPr="00CC7D4D">
        <w:rPr>
          <w:rFonts w:asciiTheme="minorHAnsi" w:hAnsiTheme="minorHAnsi" w:cstheme="minorHAnsi"/>
        </w:rPr>
        <w:t>130</w:t>
      </w:r>
      <w:r w:rsidRPr="00CC7D4D">
        <w:rPr>
          <w:rFonts w:asciiTheme="minorHAnsi" w:hAnsiTheme="minorHAnsi" w:cstheme="minorHAnsi"/>
        </w:rPr>
        <w:t xml:space="preserve"> Bairro Centro, </w:t>
      </w:r>
      <w:r w:rsidR="003B6E84" w:rsidRPr="00CC7D4D">
        <w:rPr>
          <w:rFonts w:asciiTheme="minorHAnsi" w:hAnsiTheme="minorHAnsi" w:cstheme="minorHAnsi"/>
        </w:rPr>
        <w:t xml:space="preserve">Coxim </w:t>
      </w:r>
      <w:r w:rsidRPr="00CC7D4D">
        <w:rPr>
          <w:rFonts w:asciiTheme="minorHAnsi" w:hAnsiTheme="minorHAnsi" w:cstheme="minorHAnsi"/>
        </w:rPr>
        <w:t>– MS;</w:t>
      </w:r>
    </w:p>
    <w:p w14:paraId="6FBB332F" w14:textId="4EEA1232"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w:t>
      </w:r>
      <w:r w:rsidRPr="00690260">
        <w:rPr>
          <w:rFonts w:asciiTheme="minorHAnsi" w:hAnsiTheme="minorHAnsi" w:cstheme="minorHAnsi"/>
        </w:rPr>
        <w:tab/>
        <w:t xml:space="preserve">pelo e-mail: </w:t>
      </w:r>
      <w:hyperlink r:id="rId9" w:history="1">
        <w:r w:rsidR="00A119A8" w:rsidRPr="00690260">
          <w:rPr>
            <w:rStyle w:val="Hyperlink"/>
            <w:rFonts w:asciiTheme="minorHAnsi" w:hAnsiTheme="minorHAnsi" w:cstheme="minorHAnsi"/>
          </w:rPr>
          <w:t>licitacao.camaracoxim@gmail.com</w:t>
        </w:r>
      </w:hyperlink>
      <w:r w:rsidR="00A119A8" w:rsidRPr="00690260">
        <w:rPr>
          <w:rFonts w:asciiTheme="minorHAnsi" w:hAnsiTheme="minorHAnsi" w:cstheme="minorHAnsi"/>
        </w:rPr>
        <w:t xml:space="preserve"> </w:t>
      </w:r>
      <w:r w:rsidRPr="00690260">
        <w:rPr>
          <w:rFonts w:asciiTheme="minorHAnsi" w:hAnsiTheme="minorHAnsi" w:cstheme="minorHAnsi"/>
        </w:rPr>
        <w:t xml:space="preserve"> </w:t>
      </w:r>
    </w:p>
    <w:p w14:paraId="65CBE92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5.1.1. </w:t>
      </w:r>
      <w:r w:rsidRPr="00690260">
        <w:rPr>
          <w:rFonts w:asciiTheme="minorHAnsi" w:hAnsiTheme="minorHAnsi" w:cstheme="minorHAnsi"/>
        </w:rPr>
        <w:tab/>
        <w:t>Os pedidos de esclarecimento serão respondidos pela Comissão Permanente de Licitação em até 05 (cinco) dias úteis antes da data de apresentação das Propostas.</w:t>
      </w:r>
    </w:p>
    <w:p w14:paraId="17E6EFA7" w14:textId="4496053A"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5.1.2. </w:t>
      </w:r>
      <w:r w:rsidRPr="00690260">
        <w:rPr>
          <w:rFonts w:asciiTheme="minorHAnsi" w:hAnsiTheme="minorHAnsi" w:cstheme="minorHAnsi"/>
        </w:rPr>
        <w:tab/>
        <w:t xml:space="preserve">Os pedidos de esclarecimentos serão respondidos exclusivamente mediante divulgação na internet, no endereço eletrônico </w:t>
      </w:r>
      <w:hyperlink r:id="rId10" w:history="1">
        <w:r w:rsidR="00A119A8" w:rsidRPr="00690260">
          <w:rPr>
            <w:rStyle w:val="Hyperlink"/>
            <w:rFonts w:asciiTheme="minorHAnsi" w:hAnsiTheme="minorHAnsi" w:cstheme="minorHAnsi"/>
          </w:rPr>
          <w:t>licitacao.camaracoxim@gmail.com</w:t>
        </w:r>
      </w:hyperlink>
      <w:r w:rsidR="00A119A8" w:rsidRPr="00690260">
        <w:rPr>
          <w:rFonts w:asciiTheme="minorHAnsi" w:hAnsiTheme="minorHAnsi" w:cstheme="minorHAnsi"/>
        </w:rPr>
        <w:t>,</w:t>
      </w:r>
      <w:r w:rsidRPr="00690260">
        <w:rPr>
          <w:rFonts w:asciiTheme="minorHAnsi" w:hAnsiTheme="minorHAnsi" w:cstheme="minorHAnsi"/>
        </w:rPr>
        <w:t xml:space="preserve"> sem identificação da licitante consulente e de seu representante.</w:t>
      </w:r>
    </w:p>
    <w:p w14:paraId="27833AF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5.1.2.1. A licitante não deve utilizar, em eventual pedido de esclarecimento, nenhum termo que possibilite a identificação de sua Proposta Técnica, referente ao Invólucro nº 1 (Plano de Comunicação Publicitária - Via Não Identificada).</w:t>
      </w:r>
    </w:p>
    <w:p w14:paraId="0221AFE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5.1.3. </w:t>
      </w:r>
      <w:r w:rsidRPr="00690260">
        <w:rPr>
          <w:rFonts w:asciiTheme="minorHAnsi" w:hAnsiTheme="minorHAnsi" w:cstheme="minorHAnsi"/>
        </w:rPr>
        <w:tab/>
        <w:t>Às licitantes interessadas cabe acessar assiduamente o referido endereço para tomarem conhecimento das perguntas e respostas e manterem-se atualizadas sobre os esclarecimentos referentes a este Edital.</w:t>
      </w:r>
    </w:p>
    <w:p w14:paraId="24C86E5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5.1.4. </w:t>
      </w:r>
      <w:r w:rsidRPr="00690260">
        <w:rPr>
          <w:rFonts w:asciiTheme="minorHAnsi" w:hAnsiTheme="minorHAnsi" w:cstheme="minorHAnsi"/>
        </w:rPr>
        <w:tab/>
        <w:t>Os pedidos de esclarecimento não constituirão, necessariamente, motivos para que se alterem a data e o horário de recebimento das Propostas Técnica e de Preços previstos no subitem 2.2.</w:t>
      </w:r>
    </w:p>
    <w:p w14:paraId="383E6C14" w14:textId="77777777" w:rsidR="00B8131D" w:rsidRPr="00690260" w:rsidRDefault="00B8131D" w:rsidP="00690260">
      <w:pPr>
        <w:widowControl w:val="0"/>
        <w:spacing w:after="120"/>
        <w:jc w:val="both"/>
        <w:rPr>
          <w:rFonts w:asciiTheme="minorHAnsi" w:hAnsiTheme="minorHAnsi" w:cstheme="minorHAnsi"/>
        </w:rPr>
      </w:pPr>
    </w:p>
    <w:p w14:paraId="4DC51EFF"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IMPUGNAÇÃO DO EDITAL</w:t>
      </w:r>
    </w:p>
    <w:p w14:paraId="089AA7A5" w14:textId="77777777" w:rsidR="00B8131D" w:rsidRPr="00690260" w:rsidRDefault="00B8131D" w:rsidP="00690260">
      <w:pPr>
        <w:spacing w:after="120"/>
        <w:jc w:val="both"/>
        <w:rPr>
          <w:rFonts w:asciiTheme="minorHAnsi" w:hAnsiTheme="minorHAnsi" w:cstheme="minorHAnsi"/>
          <w:bCs/>
        </w:rPr>
      </w:pPr>
      <w:r w:rsidRPr="00690260">
        <w:rPr>
          <w:rFonts w:asciiTheme="minorHAnsi" w:hAnsiTheme="minorHAnsi" w:cstheme="minorHAnsi"/>
        </w:rPr>
        <w:t xml:space="preserve">6.1. </w:t>
      </w:r>
      <w:r w:rsidRPr="00690260">
        <w:rPr>
          <w:rFonts w:asciiTheme="minorHAnsi" w:hAnsiTheme="minorHAnsi" w:cstheme="minorHAnsi"/>
        </w:rPr>
        <w:tab/>
      </w:r>
      <w:r w:rsidRPr="00690260">
        <w:rPr>
          <w:rFonts w:asciiTheme="minorHAnsi" w:hAnsiTheme="minorHAnsi" w:cstheme="minorHAnsi"/>
          <w:bCs/>
        </w:rPr>
        <w:t>É facultado a qualquer cidadão impugnar, por escrito, os termos da presente Concorrência, nos prazos estabelecidos abaixo.</w:t>
      </w:r>
    </w:p>
    <w:p w14:paraId="0D87737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6.1.1</w:t>
      </w:r>
      <w:r w:rsidRPr="00690260">
        <w:rPr>
          <w:rFonts w:asciiTheme="minorHAnsi" w:hAnsiTheme="minorHAnsi" w:cstheme="minorHAnsi"/>
        </w:rPr>
        <w:tab/>
        <w:t>Decairá do direito de impugnar os termos deste Edital, perante a Comissão Permanente de Licitação:</w:t>
      </w:r>
    </w:p>
    <w:p w14:paraId="56F21C4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 - </w:t>
      </w:r>
      <w:r w:rsidRPr="00690260">
        <w:rPr>
          <w:rFonts w:asciiTheme="minorHAnsi" w:hAnsiTheme="minorHAnsi" w:cstheme="minorHAnsi"/>
        </w:rPr>
        <w:tab/>
        <w:t>o cidadão que não se manifestar em até 05 (cinco) dias úteis antes da data de recebimento das Propostas Técnicas e de Preços;</w:t>
      </w:r>
    </w:p>
    <w:p w14:paraId="4C154FB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II - </w:t>
      </w:r>
      <w:r w:rsidRPr="00690260">
        <w:rPr>
          <w:rFonts w:asciiTheme="minorHAnsi" w:hAnsiTheme="minorHAnsi" w:cstheme="minorHAnsi"/>
        </w:rPr>
        <w:tab/>
        <w:t>a licitante que não se manifestar em até 02 (dois) dias úteis antes da data de recebimento das Propostas Técnicas e de Preços.</w:t>
      </w:r>
    </w:p>
    <w:p w14:paraId="610378B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6.1.2</w:t>
      </w:r>
      <w:r w:rsidRPr="00690260">
        <w:rPr>
          <w:rFonts w:asciiTheme="minorHAnsi" w:hAnsiTheme="minorHAnsi" w:cstheme="minorHAnsi"/>
        </w:rPr>
        <w:tab/>
        <w:t>Considera-se licitante, para efeito do inciso II do subitem anterior, a empresa que tenha retirado o presente Edital na forma prevista no Aviso de Licitação ou neste Edital.</w:t>
      </w:r>
    </w:p>
    <w:p w14:paraId="40263198" w14:textId="6DAA551A"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6.2. </w:t>
      </w:r>
      <w:r w:rsidRPr="00690260">
        <w:rPr>
          <w:rFonts w:asciiTheme="minorHAnsi" w:hAnsiTheme="minorHAnsi" w:cstheme="minorHAnsi"/>
        </w:rPr>
        <w:tab/>
        <w:t xml:space="preserve">O pedido de impugnação, com a indicação de falhas ou irregularidades que viciaram o Edital, deverá ser protocolizado fisicamente, </w:t>
      </w:r>
      <w:r w:rsidRPr="00690260">
        <w:rPr>
          <w:rFonts w:asciiTheme="minorHAnsi" w:hAnsiTheme="minorHAnsi" w:cstheme="minorHAnsi"/>
          <w:lang w:eastAsia="ar-SA"/>
        </w:rPr>
        <w:t xml:space="preserve">no horário compreendido das </w:t>
      </w:r>
      <w:r w:rsidRPr="00690260">
        <w:rPr>
          <w:rFonts w:asciiTheme="minorHAnsi" w:hAnsiTheme="minorHAnsi" w:cstheme="minorHAnsi"/>
        </w:rPr>
        <w:t>07h00min</w:t>
      </w:r>
      <w:r w:rsidRPr="00690260">
        <w:rPr>
          <w:rFonts w:asciiTheme="minorHAnsi" w:hAnsiTheme="minorHAnsi" w:cstheme="minorHAnsi"/>
          <w:lang w:eastAsia="ar-SA"/>
        </w:rPr>
        <w:t xml:space="preserve"> às </w:t>
      </w:r>
      <w:r w:rsidRPr="00690260">
        <w:rPr>
          <w:rFonts w:asciiTheme="minorHAnsi" w:hAnsiTheme="minorHAnsi" w:cstheme="minorHAnsi"/>
        </w:rPr>
        <w:t xml:space="preserve">13h00min </w:t>
      </w:r>
      <w:r w:rsidRPr="00690260">
        <w:rPr>
          <w:rFonts w:asciiTheme="minorHAnsi" w:hAnsiTheme="minorHAnsi" w:cstheme="minorHAnsi"/>
          <w:lang w:eastAsia="ar-SA"/>
        </w:rPr>
        <w:t xml:space="preserve">de segunda-feira a </w:t>
      </w:r>
      <w:r w:rsidR="00950B7A" w:rsidRPr="00690260">
        <w:rPr>
          <w:rFonts w:asciiTheme="minorHAnsi" w:hAnsiTheme="minorHAnsi" w:cstheme="minorHAnsi"/>
          <w:lang w:eastAsia="ar-SA"/>
        </w:rPr>
        <w:t>sexta</w:t>
      </w:r>
      <w:r w:rsidRPr="00690260">
        <w:rPr>
          <w:rFonts w:asciiTheme="minorHAnsi" w:hAnsiTheme="minorHAnsi" w:cstheme="minorHAnsi"/>
          <w:lang w:eastAsia="ar-SA"/>
        </w:rPr>
        <w:t>-feira</w:t>
      </w:r>
      <w:r w:rsidR="005503DD">
        <w:rPr>
          <w:rFonts w:asciiTheme="minorHAnsi" w:hAnsiTheme="minorHAnsi" w:cstheme="minorHAnsi"/>
        </w:rPr>
        <w:t xml:space="preserve">, </w:t>
      </w:r>
      <w:r w:rsidR="005503DD" w:rsidRPr="005503DD">
        <w:rPr>
          <w:rFonts w:asciiTheme="minorHAnsi" w:hAnsiTheme="minorHAnsi" w:cstheme="minorHAnsi"/>
        </w:rPr>
        <w:t>no</w:t>
      </w:r>
      <w:r w:rsidRPr="005503DD">
        <w:rPr>
          <w:rFonts w:asciiTheme="minorHAnsi" w:hAnsiTheme="minorHAnsi" w:cstheme="minorHAnsi"/>
        </w:rPr>
        <w:t xml:space="preserve"> </w:t>
      </w:r>
      <w:r w:rsidR="005503DD" w:rsidRPr="005503DD">
        <w:rPr>
          <w:rFonts w:asciiTheme="minorHAnsi" w:hAnsiTheme="minorHAnsi" w:cstheme="minorHAnsi"/>
        </w:rPr>
        <w:t>Setor</w:t>
      </w:r>
      <w:r w:rsidRPr="005503DD">
        <w:rPr>
          <w:rFonts w:asciiTheme="minorHAnsi" w:hAnsiTheme="minorHAnsi" w:cstheme="minorHAnsi"/>
        </w:rPr>
        <w:t xml:space="preserve"> de Licitação, situada na Rua </w:t>
      </w:r>
      <w:r w:rsidR="005503DD" w:rsidRPr="005503DD">
        <w:rPr>
          <w:rFonts w:asciiTheme="minorHAnsi" w:hAnsiTheme="minorHAnsi" w:cstheme="minorHAnsi"/>
        </w:rPr>
        <w:t>João Pessoa</w:t>
      </w:r>
      <w:r w:rsidRPr="005503DD">
        <w:rPr>
          <w:rFonts w:asciiTheme="minorHAnsi" w:hAnsiTheme="minorHAnsi" w:cstheme="minorHAnsi"/>
        </w:rPr>
        <w:t>,</w:t>
      </w:r>
      <w:r w:rsidR="005503DD" w:rsidRPr="005503DD">
        <w:rPr>
          <w:rFonts w:asciiTheme="minorHAnsi" w:hAnsiTheme="minorHAnsi" w:cstheme="minorHAnsi"/>
        </w:rPr>
        <w:t>130</w:t>
      </w:r>
      <w:r w:rsidRPr="005503DD">
        <w:rPr>
          <w:rFonts w:asciiTheme="minorHAnsi" w:hAnsiTheme="minorHAnsi" w:cstheme="minorHAnsi"/>
        </w:rPr>
        <w:t xml:space="preserve"> Bairro Centro, </w:t>
      </w:r>
      <w:r w:rsidR="00950B7A" w:rsidRPr="005503DD">
        <w:rPr>
          <w:rFonts w:asciiTheme="minorHAnsi" w:hAnsiTheme="minorHAnsi" w:cstheme="minorHAnsi"/>
        </w:rPr>
        <w:t>Coxim</w:t>
      </w:r>
      <w:r w:rsidRPr="005503DD">
        <w:rPr>
          <w:rFonts w:asciiTheme="minorHAnsi" w:hAnsiTheme="minorHAnsi" w:cstheme="minorHAnsi"/>
        </w:rPr>
        <w:t xml:space="preserve"> – MS.</w:t>
      </w:r>
    </w:p>
    <w:p w14:paraId="6074A298" w14:textId="5299E9C4"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6.3. </w:t>
      </w:r>
      <w:r w:rsidRPr="00690260">
        <w:rPr>
          <w:rFonts w:asciiTheme="minorHAnsi" w:hAnsiTheme="minorHAnsi" w:cstheme="minorHAnsi"/>
        </w:rPr>
        <w:tab/>
        <w:t xml:space="preserve">A impugnação também poderá ser enviada para o e-mail </w:t>
      </w:r>
      <w:hyperlink r:id="rId11" w:history="1">
        <w:r w:rsidR="00B87421" w:rsidRPr="00690260">
          <w:rPr>
            <w:rStyle w:val="Hyperlink"/>
            <w:rFonts w:asciiTheme="minorHAnsi" w:hAnsiTheme="minorHAnsi" w:cstheme="minorHAnsi"/>
          </w:rPr>
          <w:t>licitacao.camaracoxim@gmail.com</w:t>
        </w:r>
      </w:hyperlink>
      <w:r w:rsidR="00B87421" w:rsidRPr="00690260">
        <w:rPr>
          <w:rFonts w:asciiTheme="minorHAnsi" w:hAnsiTheme="minorHAnsi" w:cstheme="minorHAnsi"/>
        </w:rPr>
        <w:t xml:space="preserve"> </w:t>
      </w:r>
      <w:r w:rsidRPr="00690260">
        <w:rPr>
          <w:rFonts w:asciiTheme="minorHAnsi" w:hAnsiTheme="minorHAnsi" w:cstheme="minorHAnsi"/>
        </w:rPr>
        <w:t>, observados os prazos descritos no subitem 6.1. Nesse caso, o documento original deverá ser apresentado no endereço e nos horários previstos no subitem precedente, em até 05 (cinco) dias contados do encaminhamento do e-mail.</w:t>
      </w:r>
    </w:p>
    <w:p w14:paraId="776410F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6.4. </w:t>
      </w:r>
      <w:r w:rsidRPr="00690260">
        <w:rPr>
          <w:rFonts w:asciiTheme="minorHAnsi" w:hAnsiTheme="minorHAnsi" w:cstheme="minorHAnsi"/>
        </w:rPr>
        <w:tab/>
        <w:t>A impugnação apresentada em desconformidade com as regras previstas neste item será recebida como mera informação.</w:t>
      </w:r>
    </w:p>
    <w:p w14:paraId="1559E29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6.5. </w:t>
      </w:r>
      <w:r w:rsidRPr="00690260">
        <w:rPr>
          <w:rFonts w:asciiTheme="minorHAnsi" w:hAnsiTheme="minorHAnsi" w:cstheme="minorHAnsi"/>
        </w:rPr>
        <w:tab/>
        <w:t>A impugnação feita tempestivamente pela licitante não a impedirá de participar do processo licitatório até o trânsito em julgado da decisão a ela pertinente.</w:t>
      </w:r>
    </w:p>
    <w:p w14:paraId="5024340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6.6. </w:t>
      </w:r>
      <w:r w:rsidRPr="00690260">
        <w:rPr>
          <w:rFonts w:asciiTheme="minorHAnsi" w:hAnsiTheme="minorHAnsi" w:cstheme="minorHAnsi"/>
        </w:rPr>
        <w:tab/>
        <w:t>Os pedidos de impugnação serão julgados e respondidos em até 3 (três) dias úteis, sem prejuízo da faculdade prevista no § 1º do art. 113 da Lei nº 8.666/1993.</w:t>
      </w:r>
    </w:p>
    <w:p w14:paraId="17ED365B" w14:textId="77777777" w:rsidR="00B8131D" w:rsidRPr="00690260" w:rsidRDefault="00B8131D" w:rsidP="00690260">
      <w:pPr>
        <w:widowControl w:val="0"/>
        <w:spacing w:after="120"/>
        <w:jc w:val="both"/>
        <w:rPr>
          <w:rFonts w:asciiTheme="minorHAnsi" w:hAnsiTheme="minorHAnsi" w:cstheme="minorHAnsi"/>
        </w:rPr>
      </w:pPr>
    </w:p>
    <w:p w14:paraId="024B08EB"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CONDIÇÕES DE PARTICIPAÇÃO</w:t>
      </w:r>
    </w:p>
    <w:p w14:paraId="433F33B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7.1. </w:t>
      </w:r>
      <w:r w:rsidRPr="00690260">
        <w:rPr>
          <w:rFonts w:asciiTheme="minorHAnsi" w:hAnsiTheme="minorHAnsi" w:cstheme="minorHAnsi"/>
        </w:rPr>
        <w:tab/>
        <w:t>Poderá participar desta concorrência a agência de propaganda que atender às condições deste Edital e apresentar os documentos nele exigidos.</w:t>
      </w:r>
    </w:p>
    <w:p w14:paraId="63E05E3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7.2. </w:t>
      </w:r>
      <w:r w:rsidRPr="00690260">
        <w:rPr>
          <w:rFonts w:asciiTheme="minorHAnsi" w:hAnsiTheme="minorHAnsi" w:cstheme="minorHAnsi"/>
        </w:rPr>
        <w:tab/>
        <w:t>Não poderá participar desta concorrência a agência de propaganda:</w:t>
      </w:r>
    </w:p>
    <w:p w14:paraId="3D9191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a) </w:t>
      </w:r>
      <w:r w:rsidRPr="00690260">
        <w:rPr>
          <w:rFonts w:asciiTheme="minorHAnsi" w:hAnsiTheme="minorHAnsi" w:cstheme="minorHAnsi"/>
        </w:rPr>
        <w:tab/>
        <w:t>que estiver cumprindo suspensão temporária do direito de participar de licitação ou estiver impedida de contratar com a Administração Pública;</w:t>
      </w:r>
    </w:p>
    <w:p w14:paraId="6D798BD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b) </w:t>
      </w:r>
      <w:r w:rsidRPr="00690260">
        <w:rPr>
          <w:rFonts w:asciiTheme="minorHAnsi" w:hAnsiTheme="minorHAnsi" w:cstheme="minorHAnsi"/>
        </w:rPr>
        <w:tab/>
        <w:t>empresa declarada inidônea para licitar ou contratar com a Administração Pública, nos limites determinados pelo inciso IV do art. 87 da Lei nº 8.666/93;</w:t>
      </w:r>
    </w:p>
    <w:p w14:paraId="3E32932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w:t>
      </w:r>
      <w:r w:rsidRPr="00690260">
        <w:rPr>
          <w:rFonts w:asciiTheme="minorHAnsi" w:hAnsiTheme="minorHAnsi" w:cstheme="minorHAnsi"/>
        </w:rPr>
        <w:tab/>
        <w:t>estrangeira que não funcione no País;</w:t>
      </w:r>
    </w:p>
    <w:p w14:paraId="24C789D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d) </w:t>
      </w:r>
      <w:r w:rsidRPr="00690260">
        <w:rPr>
          <w:rFonts w:asciiTheme="minorHAnsi" w:hAnsiTheme="minorHAnsi" w:cstheme="minorHAnsi"/>
        </w:rPr>
        <w:tab/>
        <w:t>cujos sócios, controladores, dirigentes, administradores, gerentes ou empregados integrem a Subcomissão Técnica ou tenham qualquer vínculo profissional com o ANUNCIANTE;</w:t>
      </w:r>
    </w:p>
    <w:p w14:paraId="0D0F16D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w:t>
      </w:r>
      <w:r w:rsidRPr="00690260">
        <w:rPr>
          <w:rFonts w:asciiTheme="minorHAnsi" w:hAnsiTheme="minorHAnsi" w:cstheme="minorHAnsi"/>
        </w:rPr>
        <w:tab/>
        <w:t xml:space="preserve">que estejam reunidas em consórcios ou grupos de firmas; </w:t>
      </w:r>
    </w:p>
    <w:p w14:paraId="728C94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f) </w:t>
      </w:r>
      <w:r w:rsidRPr="00690260">
        <w:rPr>
          <w:rFonts w:asciiTheme="minorHAnsi" w:hAnsiTheme="minorHAnsi" w:cstheme="minorHAnsi"/>
        </w:rPr>
        <w:tab/>
        <w:t>que atuem sem fins lucrativos.</w:t>
      </w:r>
    </w:p>
    <w:p w14:paraId="17D3C3C6" w14:textId="635FE129" w:rsidR="00B8131D" w:rsidRPr="00690260" w:rsidRDefault="00B8131D" w:rsidP="00690260">
      <w:pPr>
        <w:pStyle w:val="PargrafodaLista"/>
        <w:widowControl w:val="0"/>
        <w:spacing w:after="120"/>
        <w:ind w:left="0"/>
        <w:contextualSpacing w:val="0"/>
        <w:jc w:val="both"/>
        <w:rPr>
          <w:rFonts w:asciiTheme="minorHAnsi" w:hAnsiTheme="minorHAnsi" w:cstheme="minorHAnsi"/>
        </w:rPr>
      </w:pPr>
      <w:r w:rsidRPr="00690260">
        <w:rPr>
          <w:rFonts w:asciiTheme="minorHAnsi" w:hAnsiTheme="minorHAnsi" w:cstheme="minorHAnsi"/>
          <w:bCs/>
        </w:rPr>
        <w:t xml:space="preserve">g) </w:t>
      </w:r>
      <w:r w:rsidRPr="00690260">
        <w:rPr>
          <w:rFonts w:asciiTheme="minorHAnsi" w:hAnsiTheme="minorHAnsi" w:cstheme="minorHAnsi"/>
          <w:bCs/>
        </w:rPr>
        <w:tab/>
        <w:t xml:space="preserve">que tenham sócios ou empregados que sejam funcionários da </w:t>
      </w:r>
      <w:r w:rsidR="00B87421" w:rsidRPr="00690260">
        <w:rPr>
          <w:rFonts w:asciiTheme="minorHAnsi" w:hAnsiTheme="minorHAnsi" w:cstheme="minorHAnsi"/>
          <w:bCs/>
        </w:rPr>
        <w:t xml:space="preserve">Câmara </w:t>
      </w:r>
      <w:r w:rsidRPr="00690260">
        <w:rPr>
          <w:rFonts w:asciiTheme="minorHAnsi" w:hAnsiTheme="minorHAnsi" w:cstheme="minorHAnsi"/>
          <w:bCs/>
        </w:rPr>
        <w:t xml:space="preserve">Municipal de </w:t>
      </w:r>
      <w:r w:rsidR="00B87421" w:rsidRPr="00690260">
        <w:rPr>
          <w:rFonts w:asciiTheme="minorHAnsi" w:hAnsiTheme="minorHAnsi" w:cstheme="minorHAnsi"/>
          <w:bCs/>
        </w:rPr>
        <w:t>Coxim</w:t>
      </w:r>
      <w:r w:rsidRPr="00690260">
        <w:rPr>
          <w:rFonts w:asciiTheme="minorHAnsi" w:hAnsiTheme="minorHAnsi" w:cstheme="minorHAnsi"/>
          <w:bCs/>
        </w:rPr>
        <w:t>-MS.</w:t>
      </w:r>
    </w:p>
    <w:p w14:paraId="4CB0A72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7.3. </w:t>
      </w:r>
      <w:r w:rsidRPr="00690260">
        <w:rPr>
          <w:rFonts w:asciiTheme="minorHAnsi" w:hAnsiTheme="minorHAnsi" w:cstheme="minorHAnsi"/>
        </w:rPr>
        <w:tab/>
        <w:t>Nenhuma licitante poderá participar desta concorrência com mais de uma Proposta.</w:t>
      </w:r>
    </w:p>
    <w:p w14:paraId="57B978F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7.4. </w:t>
      </w:r>
      <w:r w:rsidRPr="00690260">
        <w:rPr>
          <w:rFonts w:asciiTheme="minorHAnsi" w:hAnsiTheme="minorHAnsi" w:cstheme="minorHAnsi"/>
        </w:rPr>
        <w:tab/>
        <w:t>A participação na presente concorrência implica, tacitamente, para a licitante: a confirmação de que recebeu da Comissão Permanente de Licitação o invólucro padronizado previsto no subitem 9.1.1.1 e as informações necessárias ao cumprimento desta concorrência; a aceitação plena e irrevogável de todos os termos, cláusulas e condições constantes deste Edital; e a observância dos preceitos legais e regulamentares em vigor e a responsabilidade pela fidelidade e legitimidade das informações e dos documentos apresentados em qualquer fase do processo.</w:t>
      </w:r>
    </w:p>
    <w:p w14:paraId="66434D8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7.5. </w:t>
      </w:r>
      <w:r w:rsidRPr="00690260">
        <w:rPr>
          <w:rFonts w:asciiTheme="minorHAnsi" w:hAnsiTheme="minorHAnsi" w:cstheme="minorHAnsi"/>
        </w:rPr>
        <w:tab/>
        <w:t>A licitante assume todos os custos de elaboração e apresentação das Propostas Técnica e de Preços e dos Documentos de Habilitação exigidos nesta concorrência, não sendo o ANUNCIANTE, em nenhum caso, responsável por esses custos, independentemente da condução ou do resultado do presente processo licitatório.</w:t>
      </w:r>
    </w:p>
    <w:p w14:paraId="3F011665" w14:textId="77777777" w:rsidR="00B8131D" w:rsidRPr="00690260" w:rsidRDefault="00B8131D" w:rsidP="00690260">
      <w:pPr>
        <w:widowControl w:val="0"/>
        <w:spacing w:after="120"/>
        <w:jc w:val="both"/>
        <w:rPr>
          <w:rFonts w:asciiTheme="minorHAnsi" w:hAnsiTheme="minorHAnsi" w:cstheme="minorHAnsi"/>
        </w:rPr>
      </w:pPr>
    </w:p>
    <w:p w14:paraId="27C4FF67"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CREDENCIAMENTO DE REPRESENTANTES</w:t>
      </w:r>
    </w:p>
    <w:p w14:paraId="0FCC8C8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8.1. </w:t>
      </w:r>
      <w:r w:rsidRPr="00690260">
        <w:rPr>
          <w:rFonts w:asciiTheme="minorHAnsi" w:hAnsiTheme="minorHAnsi" w:cstheme="minorHAnsi"/>
        </w:rPr>
        <w:tab/>
        <w:t>Para fins de participação desta Licitação, a licitante deverá enviar um representante munido da Carteira de Identidade ou outro documento equivalente com foto, acompanhado do Contrato Social ou uma procuração por instrumento particular ou público e os entregue a CPL fora dos Invólucros 01 a 04.</w:t>
      </w:r>
    </w:p>
    <w:p w14:paraId="5CC83EB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8.2 – O credenciamento far-se-á mediante a apresentação dos seguintes documentos:</w:t>
      </w:r>
    </w:p>
    <w:p w14:paraId="628AC99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8.2.1 - </w:t>
      </w:r>
      <w:r w:rsidRPr="00690260">
        <w:rPr>
          <w:rFonts w:asciiTheme="minorHAnsi" w:hAnsiTheme="minorHAnsi" w:cstheme="minorHAnsi"/>
          <w:b/>
        </w:rPr>
        <w:t>tratando-se de representante legal</w:t>
      </w:r>
      <w:r w:rsidRPr="00690260">
        <w:rPr>
          <w:rFonts w:asciiTheme="minorHAnsi" w:hAnsiTheme="minorHAnsi" w:cstheme="minorHAnsi"/>
        </w:rPr>
        <w:t xml:space="preserve"> deverá comprovar a representatividade por meio da apresentação: de ato constitutivo, estatuto ou contrato social, do documento de eleição de seus administradores, devidamente registrados na Junta Comercial ou no cartório de pessoas jurídicas, conforme o caso. </w:t>
      </w:r>
    </w:p>
    <w:p w14:paraId="652D6CD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8.2.2 - </w:t>
      </w:r>
      <w:r w:rsidRPr="00690260">
        <w:rPr>
          <w:rFonts w:asciiTheme="minorHAnsi" w:hAnsiTheme="minorHAnsi" w:cstheme="minorHAnsi"/>
          <w:b/>
        </w:rPr>
        <w:t>tratando-se de representante outorgado</w:t>
      </w:r>
      <w:r w:rsidRPr="00690260">
        <w:rPr>
          <w:rFonts w:asciiTheme="minorHAnsi" w:hAnsiTheme="minorHAnsi" w:cstheme="minorHAnsi"/>
        </w:rPr>
        <w:t xml:space="preserve"> deverá apresentar instrumento público ou particular de procuração, com firma reconhecida em cartório, com poderes expressos para formular ofertas e lances de preços e praticar todos os demais atos </w:t>
      </w:r>
      <w:r w:rsidRPr="00690260">
        <w:rPr>
          <w:rFonts w:asciiTheme="minorHAnsi" w:hAnsiTheme="minorHAnsi" w:cstheme="minorHAnsi"/>
        </w:rPr>
        <w:lastRenderedPageBreak/>
        <w:t>pertinentes ao certame, em nome da licitante, acompanhado do correspondente documento, dentre os indicados no subitem acima, que comprove os poderes do mandante para a outorga.</w:t>
      </w:r>
    </w:p>
    <w:p w14:paraId="1306C97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8.2.3 – Cada credenciado poderá representar apenas uma licitante.</w:t>
      </w:r>
    </w:p>
    <w:p w14:paraId="04B2F62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8.3 - A empresa licitante somente poderá se pronunciar através de seu representante credenciado e ficará obrigada pelas declarações e manifestações do mesmo.</w:t>
      </w:r>
    </w:p>
    <w:p w14:paraId="2A77AD9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8.4 – O representante legal da licitante que não se credenciar perante a Comissão Permanente de Licitações ou cujo documento de credenciamento esteja irregular ficará impedido de se pronunciar durante a sessão, podendo nela permanecer como assistente sem interferência nos trabalhos. </w:t>
      </w:r>
    </w:p>
    <w:p w14:paraId="23FEB06B" w14:textId="212CBE0F"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8.5. As microempresas e as empresas de pequeno porte, nos termos do art. 72 da Lei Complementar n</w:t>
      </w:r>
      <w:r w:rsidR="00F42532" w:rsidRPr="00690260">
        <w:rPr>
          <w:rFonts w:asciiTheme="minorHAnsi" w:hAnsiTheme="minorHAnsi" w:cstheme="minorHAnsi"/>
        </w:rPr>
        <w:t>º</w:t>
      </w:r>
      <w:r w:rsidRPr="00690260">
        <w:rPr>
          <w:rFonts w:asciiTheme="minorHAnsi" w:hAnsiTheme="minorHAnsi" w:cstheme="minorHAnsi"/>
        </w:rPr>
        <w:t xml:space="preserve"> 123/06 e devido à necessidade de identificação, deverão credenciar-se acrescidas das expressões “ME” ou “EPP” à sua firma ou denominação e Comprovarem a condição através de certificado emitido pelo endereço eletrônico: </w:t>
      </w:r>
      <w:hyperlink r:id="rId12" w:history="1">
        <w:r w:rsidR="00070B0B" w:rsidRPr="00690260">
          <w:rPr>
            <w:rStyle w:val="Hyperlink"/>
            <w:rFonts w:asciiTheme="minorHAnsi" w:hAnsiTheme="minorHAnsi" w:cstheme="minorHAnsi"/>
          </w:rPr>
          <w:t>http://www8.receita.fazenda.gov.br/simplesnacional/aplicacoes.aspx?id=21</w:t>
        </w:r>
      </w:hyperlink>
      <w:r w:rsidR="00070B0B" w:rsidRPr="00690260">
        <w:rPr>
          <w:rFonts w:asciiTheme="minorHAnsi" w:hAnsiTheme="minorHAnsi" w:cstheme="minorHAnsi"/>
        </w:rPr>
        <w:t xml:space="preserve"> </w:t>
      </w:r>
      <w:r w:rsidRPr="00690260">
        <w:rPr>
          <w:rFonts w:asciiTheme="minorHAnsi" w:hAnsiTheme="minorHAnsi" w:cstheme="minorHAnsi"/>
        </w:rPr>
        <w:t>a ser expedido em data não superior a 30 (trinta) dias ou através de Certidão Simplificada da Junta Comercial da sede da licitante, comprovando a condição de Microempresa ou Empresa de Pequeno Porte;</w:t>
      </w:r>
    </w:p>
    <w:p w14:paraId="5717D8F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8.5.1 - O descumprimento do disposto acima, sem prejuízo das sanções cabíveis, caracterizará renúncia expressa e consciente, desobrigando a CPL, dos benefícios da Lei Complementar n. 123/06 aplicáveis ao presente certame;</w:t>
      </w:r>
    </w:p>
    <w:p w14:paraId="604254B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8.6. </w:t>
      </w:r>
      <w:r w:rsidRPr="00690260">
        <w:rPr>
          <w:rFonts w:asciiTheme="minorHAnsi" w:hAnsiTheme="minorHAnsi" w:cstheme="minorHAnsi"/>
        </w:rPr>
        <w:tab/>
        <w:t>A documentação de credenciamento apresentada na primeira sessão de recepção e abertura das Propostas Técnica e de Preços credencia o representante a participar das demais sessões. Na hipótese de sua substituição no decorrer do processo licitatório, deverá ser apresentado novo credenciamento.</w:t>
      </w:r>
    </w:p>
    <w:p w14:paraId="41F6377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8.7. A não apresentação ou a não incorporação do documento de credenciamento não inabilitará a licitante, mas impedirá o representante de manifestar-se e responder pela mesma.</w:t>
      </w:r>
    </w:p>
    <w:p w14:paraId="0261FA0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8.8. Caso o proponente não compareça, mas envie toda a documentação necessária dentro do prazo estipulado, participará do certame normalmente.</w:t>
      </w:r>
    </w:p>
    <w:p w14:paraId="1B0CFB5F" w14:textId="77777777" w:rsidR="00B8131D" w:rsidRPr="00690260" w:rsidRDefault="00B8131D" w:rsidP="00690260">
      <w:pPr>
        <w:pStyle w:val="PargrafodaLista"/>
        <w:spacing w:after="120"/>
        <w:ind w:left="0"/>
        <w:contextualSpacing w:val="0"/>
        <w:jc w:val="both"/>
        <w:rPr>
          <w:rFonts w:asciiTheme="minorHAnsi" w:hAnsiTheme="minorHAnsi" w:cstheme="minorHAnsi"/>
        </w:rPr>
      </w:pPr>
      <w:r w:rsidRPr="00690260">
        <w:rPr>
          <w:rFonts w:asciiTheme="minorHAnsi" w:hAnsiTheme="minorHAnsi" w:cstheme="minorHAnsi"/>
        </w:rPr>
        <w:t>8.8.1.</w:t>
      </w:r>
      <w:r w:rsidRPr="00690260">
        <w:rPr>
          <w:rFonts w:asciiTheme="minorHAnsi" w:hAnsiTheme="minorHAnsi" w:cstheme="minorHAnsi"/>
        </w:rPr>
        <w:tab/>
        <w:t>O envio da documentação, sem a presença do interessado, impedirá a licitante de se manifestar nas fases do procedimento licitatório, ressalvando-se o direito recursal, na forma da Lei.</w:t>
      </w:r>
    </w:p>
    <w:p w14:paraId="5C143A2D" w14:textId="77777777" w:rsidR="00B8131D" w:rsidRPr="00690260" w:rsidRDefault="00B8131D" w:rsidP="00690260">
      <w:pPr>
        <w:spacing w:after="120"/>
        <w:jc w:val="both"/>
        <w:rPr>
          <w:rFonts w:asciiTheme="minorHAnsi" w:hAnsiTheme="minorHAnsi" w:cstheme="minorHAnsi"/>
        </w:rPr>
      </w:pPr>
    </w:p>
    <w:p w14:paraId="0F08B6AA"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ENTREGA DA PROPOSTA TÉCNICA E DA PROPOSTA DE PREÇOS</w:t>
      </w:r>
    </w:p>
    <w:p w14:paraId="2BE20B6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 </w:t>
      </w:r>
      <w:r w:rsidRPr="00690260">
        <w:rPr>
          <w:rFonts w:asciiTheme="minorHAnsi" w:hAnsiTheme="minorHAnsi" w:cstheme="minorHAnsi"/>
        </w:rPr>
        <w:tab/>
      </w:r>
      <w:r w:rsidRPr="00690260">
        <w:rPr>
          <w:rFonts w:asciiTheme="minorHAnsi" w:hAnsiTheme="minorHAnsi" w:cstheme="minorHAnsi"/>
        </w:rPr>
        <w:tab/>
        <w:t xml:space="preserve">Os interessados, no dia, local e hora indicados no preâmbulo deste Edital, deverão entregar, simultaneamente, à Comissão Permanente de Licitação, a </w:t>
      </w:r>
      <w:r w:rsidRPr="00690260">
        <w:rPr>
          <w:rFonts w:asciiTheme="minorHAnsi" w:hAnsiTheme="minorHAnsi" w:cstheme="minorHAnsi"/>
          <w:b/>
          <w:bCs/>
        </w:rPr>
        <w:t>proposta técnica e a proposta de preços, exigidos no presente Edital, em 04 (quatro) invólucros fechados e lacrados ou colados</w:t>
      </w:r>
      <w:r w:rsidRPr="00690260">
        <w:rPr>
          <w:rFonts w:asciiTheme="minorHAnsi" w:hAnsiTheme="minorHAnsi" w:cstheme="minorHAnsi"/>
        </w:rPr>
        <w:t>, na forma seguinte:</w:t>
      </w:r>
    </w:p>
    <w:p w14:paraId="4ED67AB9" w14:textId="77777777" w:rsidR="00B8131D" w:rsidRPr="00690260" w:rsidRDefault="00B8131D" w:rsidP="000532B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Invólucro n° 01 - PROPOSTA TÉCNICA</w:t>
      </w:r>
    </w:p>
    <w:p w14:paraId="152EDBAF" w14:textId="77777777" w:rsidR="00B8131D" w:rsidRPr="00690260" w:rsidRDefault="00B8131D" w:rsidP="000532B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lastRenderedPageBreak/>
        <w:t>PLANO DE COMUNICAÇÃO PUBLICITÁRIA</w:t>
      </w:r>
    </w:p>
    <w:p w14:paraId="41AE7F32" w14:textId="77777777" w:rsidR="00B8131D" w:rsidRPr="00690260" w:rsidRDefault="00B8131D" w:rsidP="000532B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VIA NÃO IDENTIFICADA</w:t>
      </w:r>
    </w:p>
    <w:p w14:paraId="5E528AF6" w14:textId="77777777" w:rsidR="00B8131D" w:rsidRPr="00690260" w:rsidRDefault="00B8131D" w:rsidP="00690260">
      <w:pPr>
        <w:spacing w:after="120"/>
        <w:jc w:val="both"/>
        <w:rPr>
          <w:rFonts w:asciiTheme="minorHAnsi" w:hAnsiTheme="minorHAnsi" w:cstheme="minorHAnsi"/>
        </w:rPr>
      </w:pPr>
    </w:p>
    <w:p w14:paraId="1FA9EB7E"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INVÓLUCRO Nº 1</w:t>
      </w:r>
    </w:p>
    <w:p w14:paraId="4A3425C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9.1.1. </w:t>
      </w:r>
      <w:r w:rsidRPr="00690260">
        <w:rPr>
          <w:rFonts w:asciiTheme="minorHAnsi" w:hAnsiTheme="minorHAnsi" w:cstheme="minorHAnsi"/>
        </w:rPr>
        <w:tab/>
      </w:r>
      <w:r w:rsidRPr="00690260">
        <w:rPr>
          <w:rFonts w:asciiTheme="minorHAnsi" w:hAnsiTheme="minorHAnsi" w:cstheme="minorHAnsi"/>
        </w:rPr>
        <w:tab/>
        <w:t xml:space="preserve">No Invólucro nº 1 deverá estar acondicionado o </w:t>
      </w:r>
      <w:r w:rsidRPr="00690260">
        <w:rPr>
          <w:rFonts w:asciiTheme="minorHAnsi" w:hAnsiTheme="minorHAnsi" w:cstheme="minorHAnsi"/>
          <w:b/>
          <w:bCs/>
        </w:rPr>
        <w:t>Plano de Comunicação Publicitária – Via Não Identificada</w:t>
      </w:r>
      <w:r w:rsidRPr="00690260">
        <w:rPr>
          <w:rFonts w:asciiTheme="minorHAnsi" w:hAnsiTheme="minorHAnsi" w:cstheme="minorHAnsi"/>
        </w:rPr>
        <w:t>, de que tratam os subitens 10.2 e 10.3 deste Edital.</w:t>
      </w:r>
    </w:p>
    <w:p w14:paraId="5AD03C00" w14:textId="5AE8A52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9.1.1.1. </w:t>
      </w:r>
      <w:r w:rsidRPr="00690260">
        <w:rPr>
          <w:rFonts w:asciiTheme="minorHAnsi" w:hAnsiTheme="minorHAnsi" w:cstheme="minorHAnsi"/>
        </w:rPr>
        <w:tab/>
        <w:t xml:space="preserve">Só será aceito o Plano de Comunicação Publicitária – Via Não Identificada que estiver acondicionado no invólucro padronizado, </w:t>
      </w:r>
      <w:r w:rsidRPr="00690260">
        <w:rPr>
          <w:rFonts w:asciiTheme="minorHAnsi" w:hAnsiTheme="minorHAnsi" w:cstheme="minorHAnsi"/>
          <w:b/>
          <w:u w:val="single"/>
        </w:rPr>
        <w:t>fornecido pela Comissão Permanente de Licitação, a ser retirado, exclusivamente, pela agência que o solicitar formalmente</w:t>
      </w:r>
      <w:r w:rsidRPr="00690260">
        <w:rPr>
          <w:rFonts w:asciiTheme="minorHAnsi" w:hAnsiTheme="minorHAnsi" w:cstheme="minorHAnsi"/>
        </w:rPr>
        <w:t>, n</w:t>
      </w:r>
      <w:r w:rsidR="005503DD">
        <w:rPr>
          <w:rFonts w:asciiTheme="minorHAnsi" w:hAnsiTheme="minorHAnsi" w:cstheme="minorHAnsi"/>
        </w:rPr>
        <w:t>o</w:t>
      </w:r>
      <w:r w:rsidRPr="00690260">
        <w:rPr>
          <w:rFonts w:asciiTheme="minorHAnsi" w:hAnsiTheme="minorHAnsi" w:cstheme="minorHAnsi"/>
        </w:rPr>
        <w:t xml:space="preserve"> </w:t>
      </w:r>
      <w:r w:rsidR="005503DD" w:rsidRPr="005503DD">
        <w:rPr>
          <w:rFonts w:asciiTheme="minorHAnsi" w:hAnsiTheme="minorHAnsi" w:cstheme="minorHAnsi"/>
        </w:rPr>
        <w:t>Setor</w:t>
      </w:r>
      <w:r w:rsidRPr="005503DD">
        <w:rPr>
          <w:rFonts w:asciiTheme="minorHAnsi" w:hAnsiTheme="minorHAnsi" w:cstheme="minorHAnsi"/>
        </w:rPr>
        <w:t xml:space="preserve"> de Licitação, situada na Rua </w:t>
      </w:r>
      <w:r w:rsidR="005503DD" w:rsidRPr="005503DD">
        <w:rPr>
          <w:rFonts w:asciiTheme="minorHAnsi" w:hAnsiTheme="minorHAnsi" w:cstheme="minorHAnsi"/>
        </w:rPr>
        <w:t>João Pessoa</w:t>
      </w:r>
      <w:r w:rsidRPr="005503DD">
        <w:rPr>
          <w:rFonts w:asciiTheme="minorHAnsi" w:hAnsiTheme="minorHAnsi" w:cstheme="minorHAnsi"/>
        </w:rPr>
        <w:t>,</w:t>
      </w:r>
      <w:r w:rsidR="005503DD" w:rsidRPr="005503DD">
        <w:rPr>
          <w:rFonts w:asciiTheme="minorHAnsi" w:hAnsiTheme="minorHAnsi" w:cstheme="minorHAnsi"/>
        </w:rPr>
        <w:t>130</w:t>
      </w:r>
      <w:r w:rsidRPr="005503DD">
        <w:rPr>
          <w:rFonts w:asciiTheme="minorHAnsi" w:hAnsiTheme="minorHAnsi" w:cstheme="minorHAnsi"/>
        </w:rPr>
        <w:t xml:space="preserve"> Bairro Centro, </w:t>
      </w:r>
      <w:r w:rsidR="00D53186" w:rsidRPr="005503DD">
        <w:rPr>
          <w:rFonts w:asciiTheme="minorHAnsi" w:hAnsiTheme="minorHAnsi" w:cstheme="minorHAnsi"/>
        </w:rPr>
        <w:t>Coxim</w:t>
      </w:r>
      <w:r w:rsidRPr="005503DD">
        <w:rPr>
          <w:rFonts w:asciiTheme="minorHAnsi" w:hAnsiTheme="minorHAnsi" w:cstheme="minorHAnsi"/>
        </w:rPr>
        <w:t xml:space="preserve"> – MS, </w:t>
      </w:r>
      <w:r w:rsidRPr="005503DD">
        <w:rPr>
          <w:rFonts w:asciiTheme="minorHAnsi" w:hAnsiTheme="minorHAnsi" w:cstheme="minorHAnsi"/>
          <w:lang w:eastAsia="ar-SA"/>
        </w:rPr>
        <w:t xml:space="preserve">no horário compreendido das </w:t>
      </w:r>
      <w:r w:rsidRPr="005503DD">
        <w:rPr>
          <w:rFonts w:asciiTheme="minorHAnsi" w:hAnsiTheme="minorHAnsi" w:cstheme="minorHAnsi"/>
        </w:rPr>
        <w:t>07h00min</w:t>
      </w:r>
      <w:r w:rsidRPr="005503DD">
        <w:rPr>
          <w:rFonts w:asciiTheme="minorHAnsi" w:hAnsiTheme="minorHAnsi" w:cstheme="minorHAnsi"/>
          <w:lang w:eastAsia="ar-SA"/>
        </w:rPr>
        <w:t xml:space="preserve"> às </w:t>
      </w:r>
      <w:r w:rsidRPr="005503DD">
        <w:rPr>
          <w:rFonts w:asciiTheme="minorHAnsi" w:hAnsiTheme="minorHAnsi" w:cstheme="minorHAnsi"/>
        </w:rPr>
        <w:t xml:space="preserve">13h00min </w:t>
      </w:r>
      <w:r w:rsidRPr="005503DD">
        <w:rPr>
          <w:rFonts w:asciiTheme="minorHAnsi" w:hAnsiTheme="minorHAnsi" w:cstheme="minorHAnsi"/>
          <w:lang w:eastAsia="ar-SA"/>
        </w:rPr>
        <w:t xml:space="preserve">de segunda-feira a </w:t>
      </w:r>
      <w:r w:rsidRPr="005503DD">
        <w:rPr>
          <w:rFonts w:asciiTheme="minorHAnsi" w:hAnsiTheme="minorHAnsi" w:cstheme="minorHAnsi"/>
        </w:rPr>
        <w:t>sexta</w:t>
      </w:r>
      <w:r w:rsidR="00874580" w:rsidRPr="005503DD">
        <w:rPr>
          <w:rFonts w:asciiTheme="minorHAnsi" w:hAnsiTheme="minorHAnsi" w:cstheme="minorHAnsi"/>
        </w:rPr>
        <w:t>-</w:t>
      </w:r>
      <w:r w:rsidRPr="005503DD">
        <w:rPr>
          <w:rFonts w:asciiTheme="minorHAnsi" w:hAnsiTheme="minorHAnsi" w:cstheme="minorHAnsi"/>
        </w:rPr>
        <w:t>feira, até uma</w:t>
      </w:r>
      <w:r w:rsidRPr="00690260">
        <w:rPr>
          <w:rFonts w:asciiTheme="minorHAnsi" w:hAnsiTheme="minorHAnsi" w:cstheme="minorHAnsi"/>
        </w:rPr>
        <w:t xml:space="preserve"> hora antes da Sessão Pública para o recebimento da documentação das empresas interessadas.</w:t>
      </w:r>
    </w:p>
    <w:p w14:paraId="2834741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9.1.1.2. </w:t>
      </w:r>
      <w:r w:rsidRPr="00690260">
        <w:rPr>
          <w:rFonts w:asciiTheme="minorHAnsi" w:hAnsiTheme="minorHAnsi" w:cstheme="minorHAnsi"/>
        </w:rPr>
        <w:tab/>
        <w:t>O Invólucro nº 1 deverá estar fechado com cola branca e sem rubrica, para preservar, até a abertura do Invólucro nº 2, o sigilo quanto à sua autoria. O Invólucro nº 1 não poderá:</w:t>
      </w:r>
    </w:p>
    <w:p w14:paraId="4E1928E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w:t>
      </w:r>
      <w:r w:rsidRPr="00690260">
        <w:rPr>
          <w:rFonts w:asciiTheme="minorHAnsi" w:hAnsiTheme="minorHAnsi" w:cstheme="minorHAnsi"/>
        </w:rPr>
        <w:tab/>
      </w:r>
      <w:r w:rsidRPr="00690260">
        <w:rPr>
          <w:rFonts w:asciiTheme="minorHAnsi" w:hAnsiTheme="minorHAnsi" w:cstheme="minorHAnsi"/>
        </w:rPr>
        <w:tab/>
        <w:t>ter nenhuma identificação;</w:t>
      </w:r>
    </w:p>
    <w:p w14:paraId="6920541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w:t>
      </w:r>
      <w:r w:rsidRPr="00690260">
        <w:rPr>
          <w:rFonts w:asciiTheme="minorHAnsi" w:hAnsiTheme="minorHAnsi" w:cstheme="minorHAnsi"/>
        </w:rPr>
        <w:tab/>
      </w:r>
      <w:r w:rsidRPr="00690260">
        <w:rPr>
          <w:rFonts w:asciiTheme="minorHAnsi" w:hAnsiTheme="minorHAnsi" w:cstheme="minorHAnsi"/>
        </w:rPr>
        <w:tab/>
        <w:t>apresentar informação, marca, sinal, etiqueta ou qualquer outro elemento que possibilite a identificação da licitante;</w:t>
      </w:r>
    </w:p>
    <w:p w14:paraId="78FFB47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w:t>
      </w:r>
      <w:r w:rsidRPr="00690260">
        <w:rPr>
          <w:rFonts w:asciiTheme="minorHAnsi" w:hAnsiTheme="minorHAnsi" w:cstheme="minorHAnsi"/>
        </w:rPr>
        <w:tab/>
      </w:r>
      <w:r w:rsidRPr="00690260">
        <w:rPr>
          <w:rFonts w:asciiTheme="minorHAnsi" w:hAnsiTheme="minorHAnsi" w:cstheme="minorHAnsi"/>
        </w:rPr>
        <w:tab/>
        <w:t>estar danificado ou deformado pelas peças, pelos materiais e demais documentos nele acondicionados, de modo a possibilitar a identificação da licitante.</w:t>
      </w:r>
    </w:p>
    <w:p w14:paraId="04BC3F63" w14:textId="77777777" w:rsidR="00B8131D" w:rsidRPr="00690260" w:rsidRDefault="00B8131D" w:rsidP="00690260">
      <w:pPr>
        <w:spacing w:after="120"/>
        <w:jc w:val="both"/>
        <w:rPr>
          <w:rFonts w:asciiTheme="minorHAnsi" w:hAnsiTheme="minorHAnsi" w:cstheme="minorHAnsi"/>
        </w:rPr>
      </w:pPr>
    </w:p>
    <w:p w14:paraId="3CA589A8"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INVÓLUCRO Nº 2</w:t>
      </w:r>
    </w:p>
    <w:p w14:paraId="26734D8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9.1.2. </w:t>
      </w:r>
      <w:r w:rsidRPr="00690260">
        <w:rPr>
          <w:rFonts w:asciiTheme="minorHAnsi" w:hAnsiTheme="minorHAnsi" w:cstheme="minorHAnsi"/>
        </w:rPr>
        <w:tab/>
      </w:r>
      <w:r w:rsidRPr="00690260">
        <w:rPr>
          <w:rFonts w:asciiTheme="minorHAnsi" w:hAnsiTheme="minorHAnsi" w:cstheme="minorHAnsi"/>
        </w:rPr>
        <w:tab/>
        <w:t xml:space="preserve">No Invólucro nº 2 deverá estar acondicionado o </w:t>
      </w:r>
      <w:r w:rsidRPr="00690260">
        <w:rPr>
          <w:rFonts w:asciiTheme="minorHAnsi" w:hAnsiTheme="minorHAnsi" w:cstheme="minorHAnsi"/>
          <w:b/>
          <w:bCs/>
        </w:rPr>
        <w:t>Plano de Comunicação Publicitária – Via Identificada</w:t>
      </w:r>
      <w:r w:rsidRPr="00690260">
        <w:rPr>
          <w:rFonts w:asciiTheme="minorHAnsi" w:hAnsiTheme="minorHAnsi" w:cstheme="minorHAnsi"/>
        </w:rPr>
        <w:t>, de que trata o subitem 10.3.1 deste Edital.</w:t>
      </w:r>
    </w:p>
    <w:p w14:paraId="273732F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9.1.2.1. </w:t>
      </w:r>
      <w:r w:rsidRPr="00690260">
        <w:rPr>
          <w:rFonts w:asciiTheme="minorHAnsi" w:hAnsiTheme="minorHAnsi" w:cstheme="minorHAnsi"/>
        </w:rPr>
        <w:tab/>
        <w:t>O Invólucro nº 2 deverá estar fechado e rubricado no fecho, com a seguinte identificação:</w:t>
      </w:r>
    </w:p>
    <w:p w14:paraId="4888655D" w14:textId="77777777"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 xml:space="preserve"> Invólucro n° 02 - “PROPOSTA TÉCNICA - PLANO DE COMUNICAÇÃO PUBLICITÁRIA - VIA IDENTIFICADA”</w:t>
      </w:r>
    </w:p>
    <w:p w14:paraId="33A58BB5" w14:textId="5A8ABF3E" w:rsidR="00B8131D" w:rsidRPr="00690260" w:rsidRDefault="00DA5D38"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CÂMARA MUNICIPAL DE COXIM</w:t>
      </w:r>
      <w:r w:rsidR="00B8131D" w:rsidRPr="00690260">
        <w:rPr>
          <w:rFonts w:asciiTheme="minorHAnsi" w:hAnsiTheme="minorHAnsi" w:cstheme="minorHAnsi"/>
          <w:b/>
          <w:bCs/>
        </w:rPr>
        <w:t>- MS</w:t>
      </w:r>
    </w:p>
    <w:p w14:paraId="70ED804F" w14:textId="747398C2"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 xml:space="preserve">CONCORRÊNCIA Nº </w:t>
      </w:r>
      <w:r w:rsidR="005503DD">
        <w:rPr>
          <w:rFonts w:asciiTheme="minorHAnsi" w:hAnsiTheme="minorHAnsi" w:cstheme="minorHAnsi"/>
          <w:b/>
          <w:bCs/>
        </w:rPr>
        <w:t>1/2022</w:t>
      </w:r>
    </w:p>
    <w:p w14:paraId="62604391" w14:textId="68A501D9"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 xml:space="preserve">DATA </w:t>
      </w:r>
      <w:r w:rsidR="00CC7D4D">
        <w:rPr>
          <w:rFonts w:asciiTheme="minorHAnsi" w:hAnsiTheme="minorHAnsi" w:cstheme="minorHAnsi"/>
          <w:b/>
          <w:bCs/>
        </w:rPr>
        <w:t>5</w:t>
      </w:r>
      <w:r w:rsidR="005503DD">
        <w:rPr>
          <w:rFonts w:asciiTheme="minorHAnsi" w:hAnsiTheme="minorHAnsi" w:cstheme="minorHAnsi"/>
          <w:b/>
          <w:bCs/>
        </w:rPr>
        <w:t>/9/2022</w:t>
      </w:r>
      <w:r w:rsidRPr="00690260">
        <w:rPr>
          <w:rFonts w:asciiTheme="minorHAnsi" w:hAnsiTheme="minorHAnsi" w:cstheme="minorHAnsi"/>
          <w:b/>
          <w:bCs/>
        </w:rPr>
        <w:t xml:space="preserve">     HORÁRIO:   </w:t>
      </w:r>
      <w:r w:rsidR="00CC7D4D">
        <w:rPr>
          <w:rFonts w:asciiTheme="minorHAnsi" w:hAnsiTheme="minorHAnsi" w:cstheme="minorHAnsi"/>
          <w:b/>
          <w:bCs/>
        </w:rPr>
        <w:t>9:00</w:t>
      </w:r>
      <w:r w:rsidRPr="00690260">
        <w:rPr>
          <w:rFonts w:asciiTheme="minorHAnsi" w:hAnsiTheme="minorHAnsi" w:cstheme="minorHAnsi"/>
          <w:b/>
          <w:bCs/>
        </w:rPr>
        <w:t>horas</w:t>
      </w:r>
    </w:p>
    <w:p w14:paraId="220D0F08" w14:textId="77777777"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(Razão social da empresa e endereço, se o invólucro não for timbrado)</w:t>
      </w:r>
    </w:p>
    <w:p w14:paraId="6A067B52" w14:textId="77777777"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Em uma única via.</w:t>
      </w:r>
    </w:p>
    <w:p w14:paraId="0185754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9.1.2.2. </w:t>
      </w:r>
      <w:r w:rsidRPr="00690260">
        <w:rPr>
          <w:rFonts w:asciiTheme="minorHAnsi" w:hAnsiTheme="minorHAnsi" w:cstheme="minorHAnsi"/>
        </w:rPr>
        <w:tab/>
        <w:t>O Invólucro nº 2 deverá ser providenciado pela licitante e poderá ser constituído de embalagem adequada às características de seu conteúdo, desde que inviolável quanto às informações de que trata, até sua abertura.</w:t>
      </w:r>
    </w:p>
    <w:p w14:paraId="3A3F4908" w14:textId="77777777" w:rsidR="000532B0" w:rsidRDefault="000532B0" w:rsidP="00690260">
      <w:pPr>
        <w:spacing w:after="120"/>
        <w:jc w:val="both"/>
        <w:rPr>
          <w:rFonts w:asciiTheme="minorHAnsi" w:hAnsiTheme="minorHAnsi" w:cstheme="minorHAnsi"/>
          <w:b/>
          <w:bCs/>
        </w:rPr>
      </w:pPr>
    </w:p>
    <w:p w14:paraId="0556CFDE" w14:textId="0919B4F1"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b/>
          <w:bCs/>
        </w:rPr>
        <w:t>INVÓLUCRO Nº 3</w:t>
      </w:r>
    </w:p>
    <w:p w14:paraId="046E14D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9.1.3. </w:t>
      </w:r>
      <w:r w:rsidRPr="00690260">
        <w:rPr>
          <w:rFonts w:asciiTheme="minorHAnsi" w:hAnsiTheme="minorHAnsi" w:cstheme="minorHAnsi"/>
        </w:rPr>
        <w:tab/>
      </w:r>
      <w:r w:rsidRPr="00690260">
        <w:rPr>
          <w:rFonts w:asciiTheme="minorHAnsi" w:hAnsiTheme="minorHAnsi" w:cstheme="minorHAnsi"/>
        </w:rPr>
        <w:tab/>
        <w:t>No Invólucro nº 3 deverá estar acondicionado a Capacidade de Atendimento, o Repertório e os Relatos de Soluções de Problemas de Comunicação, de que tratam o item 10.7 e seus subitens deste Edital.</w:t>
      </w:r>
    </w:p>
    <w:p w14:paraId="00D08CB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9.1.3.1. O Invólucro nº 3 deverá estar fechado e rubricado no fecho, com a seguinte identificação:</w:t>
      </w:r>
    </w:p>
    <w:p w14:paraId="6BA6B968" w14:textId="77777777"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rPr>
      </w:pPr>
      <w:r w:rsidRPr="00690260">
        <w:rPr>
          <w:rFonts w:asciiTheme="minorHAnsi" w:hAnsiTheme="minorHAnsi" w:cstheme="minorHAnsi"/>
          <w:b/>
        </w:rPr>
        <w:t xml:space="preserve"> Invólucro n° 03 - “PROPOSTA TÉCNICA - CONJUNTO DAS INFORMAÇÕES - VIA IDENTIFICADA”</w:t>
      </w:r>
    </w:p>
    <w:p w14:paraId="7623AC7C" w14:textId="427F2BCF" w:rsidR="00B8131D" w:rsidRPr="00690260" w:rsidRDefault="00DA5D38"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rPr>
      </w:pPr>
      <w:r w:rsidRPr="00690260">
        <w:rPr>
          <w:rFonts w:asciiTheme="minorHAnsi" w:hAnsiTheme="minorHAnsi" w:cstheme="minorHAnsi"/>
          <w:b/>
        </w:rPr>
        <w:t>CÂMARA MUNICIPAL DE COXIM</w:t>
      </w:r>
      <w:r w:rsidR="00B8131D" w:rsidRPr="00690260">
        <w:rPr>
          <w:rFonts w:asciiTheme="minorHAnsi" w:hAnsiTheme="minorHAnsi" w:cstheme="minorHAnsi"/>
          <w:b/>
        </w:rPr>
        <w:t xml:space="preserve"> - MS</w:t>
      </w:r>
    </w:p>
    <w:p w14:paraId="519D0BDB" w14:textId="5B6BF42E"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rPr>
      </w:pPr>
      <w:r w:rsidRPr="00690260">
        <w:rPr>
          <w:rFonts w:asciiTheme="minorHAnsi" w:hAnsiTheme="minorHAnsi" w:cstheme="minorHAnsi"/>
          <w:b/>
        </w:rPr>
        <w:t xml:space="preserve">CONCORRÊNCIA Nº </w:t>
      </w:r>
      <w:r w:rsidR="005503DD">
        <w:rPr>
          <w:rFonts w:asciiTheme="minorHAnsi" w:hAnsiTheme="minorHAnsi" w:cstheme="minorHAnsi"/>
          <w:b/>
        </w:rPr>
        <w:t>1/2022</w:t>
      </w:r>
    </w:p>
    <w:p w14:paraId="10DC9F50" w14:textId="777BF61D"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rPr>
      </w:pPr>
      <w:r w:rsidRPr="00690260">
        <w:rPr>
          <w:rFonts w:asciiTheme="minorHAnsi" w:hAnsiTheme="minorHAnsi" w:cstheme="minorHAnsi"/>
          <w:b/>
        </w:rPr>
        <w:t xml:space="preserve">DATA </w:t>
      </w:r>
      <w:r w:rsidR="00CC7D4D">
        <w:rPr>
          <w:rFonts w:asciiTheme="minorHAnsi" w:hAnsiTheme="minorHAnsi" w:cstheme="minorHAnsi"/>
          <w:b/>
        </w:rPr>
        <w:t>5</w:t>
      </w:r>
      <w:r w:rsidR="005503DD">
        <w:rPr>
          <w:rFonts w:asciiTheme="minorHAnsi" w:hAnsiTheme="minorHAnsi" w:cstheme="minorHAnsi"/>
          <w:b/>
        </w:rPr>
        <w:t>/9/2022</w:t>
      </w:r>
      <w:r w:rsidRPr="00690260">
        <w:rPr>
          <w:rFonts w:asciiTheme="minorHAnsi" w:hAnsiTheme="minorHAnsi" w:cstheme="minorHAnsi"/>
          <w:b/>
        </w:rPr>
        <w:t xml:space="preserve">     HORÁRIO:   </w:t>
      </w:r>
      <w:r w:rsidR="00CC7D4D">
        <w:rPr>
          <w:rFonts w:asciiTheme="minorHAnsi" w:hAnsiTheme="minorHAnsi" w:cstheme="minorHAnsi"/>
          <w:b/>
        </w:rPr>
        <w:t>09:00</w:t>
      </w:r>
      <w:r w:rsidRPr="00690260">
        <w:rPr>
          <w:rFonts w:asciiTheme="minorHAnsi" w:hAnsiTheme="minorHAnsi" w:cstheme="minorHAnsi"/>
          <w:b/>
        </w:rPr>
        <w:t xml:space="preserve"> horas</w:t>
      </w:r>
    </w:p>
    <w:p w14:paraId="7AD86FDD" w14:textId="77777777"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rPr>
      </w:pPr>
      <w:r w:rsidRPr="00690260">
        <w:rPr>
          <w:rFonts w:asciiTheme="minorHAnsi" w:hAnsiTheme="minorHAnsi" w:cstheme="minorHAnsi"/>
          <w:b/>
        </w:rPr>
        <w:t xml:space="preserve"> (Razão social da empresa e endereço, se o invólucro não for timbrado)</w:t>
      </w:r>
    </w:p>
    <w:p w14:paraId="5C486D24" w14:textId="77777777" w:rsidR="00B8131D" w:rsidRPr="00690260" w:rsidRDefault="00B8131D" w:rsidP="000532B0">
      <w:pPr>
        <w:pBdr>
          <w:top w:val="single" w:sz="4" w:space="1" w:color="auto"/>
          <w:left w:val="single" w:sz="4" w:space="0" w:color="auto"/>
          <w:bottom w:val="single" w:sz="4" w:space="1" w:color="auto"/>
          <w:right w:val="single" w:sz="4" w:space="4" w:color="auto"/>
        </w:pBdr>
        <w:jc w:val="both"/>
        <w:rPr>
          <w:rFonts w:asciiTheme="minorHAnsi" w:hAnsiTheme="minorHAnsi" w:cstheme="minorHAnsi"/>
          <w:b/>
        </w:rPr>
      </w:pPr>
      <w:r w:rsidRPr="00690260">
        <w:rPr>
          <w:rFonts w:asciiTheme="minorHAnsi" w:hAnsiTheme="minorHAnsi" w:cstheme="minorHAnsi"/>
          <w:b/>
        </w:rPr>
        <w:t>Em uma única via.</w:t>
      </w:r>
    </w:p>
    <w:p w14:paraId="67D0D33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9.1.3.2. </w:t>
      </w:r>
      <w:r w:rsidRPr="00690260">
        <w:rPr>
          <w:rFonts w:asciiTheme="minorHAnsi" w:hAnsiTheme="minorHAnsi" w:cstheme="minorHAnsi"/>
        </w:rPr>
        <w:tab/>
        <w:t>O Invólucro nº 3 deverá ser providenciado pela licitante e poderá ser constituído de embalagem adequada às características de seu conteúdo, desde que inviolável quanto às informações de que trata, até sua abertura.</w:t>
      </w:r>
    </w:p>
    <w:p w14:paraId="461DC58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9.1.3.3. </w:t>
      </w:r>
      <w:r w:rsidRPr="00690260">
        <w:rPr>
          <w:rFonts w:asciiTheme="minorHAnsi" w:hAnsiTheme="minorHAnsi" w:cstheme="minorHAnsi"/>
        </w:rPr>
        <w:tab/>
        <w:t xml:space="preserve">O Invólucro nº 3 </w:t>
      </w:r>
      <w:r w:rsidRPr="00690260">
        <w:rPr>
          <w:rFonts w:asciiTheme="minorHAnsi" w:hAnsiTheme="minorHAnsi" w:cstheme="minorHAnsi"/>
          <w:b/>
          <w:bCs/>
        </w:rPr>
        <w:t xml:space="preserve">não </w:t>
      </w:r>
      <w:r w:rsidRPr="00690260">
        <w:rPr>
          <w:rFonts w:asciiTheme="minorHAnsi" w:hAnsiTheme="minorHAnsi" w:cstheme="minorHAnsi"/>
        </w:rPr>
        <w:t>poderá ter informação, marca, sinal, etiqueta ou qualquer outro elemento que conste do Plano de Comunicação Publicitária – Via Não Identificada, que possibilite a identificação da autoria deste, antes da abertura do Invólucro nº 2.</w:t>
      </w:r>
    </w:p>
    <w:p w14:paraId="7F308085" w14:textId="77777777" w:rsidR="00B8131D" w:rsidRPr="00690260" w:rsidRDefault="00B8131D" w:rsidP="00690260">
      <w:pPr>
        <w:spacing w:after="120"/>
        <w:rPr>
          <w:rFonts w:asciiTheme="minorHAnsi" w:hAnsiTheme="minorHAnsi" w:cstheme="minorHAnsi"/>
        </w:rPr>
      </w:pPr>
    </w:p>
    <w:p w14:paraId="02BF6768" w14:textId="77777777" w:rsidR="00B8131D" w:rsidRPr="00690260" w:rsidRDefault="00B8131D" w:rsidP="00690260">
      <w:pPr>
        <w:pStyle w:val="PargrafodaLista"/>
        <w:widowControl w:val="0"/>
        <w:numPr>
          <w:ilvl w:val="0"/>
          <w:numId w:val="8"/>
        </w:numPr>
        <w:pBdr>
          <w:top w:val="single" w:sz="4" w:space="0"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Invólucros n. 1 e 2 – PROPOSTA TÉCNICA – PLANO DE COMUNICAÇÃO PUBLICITÁRIA</w:t>
      </w:r>
    </w:p>
    <w:p w14:paraId="74D438B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10.1. </w:t>
      </w:r>
      <w:r w:rsidRPr="00690260">
        <w:rPr>
          <w:rFonts w:asciiTheme="minorHAnsi" w:hAnsiTheme="minorHAnsi" w:cstheme="minorHAnsi"/>
        </w:rPr>
        <w:tab/>
        <w:t>A Proposta Técnica - Plano de Comunicação Publicitária - consistirá de um caderno impresso em papel tamanho A4 (210 x 297mm), sob a forma de layout, roteiro, storyboard, tabelas e textos de tipologia Arial, tamanho 12, sem condensação e entrelinhamento simples, e será composta de quatro quesitos:</w:t>
      </w:r>
    </w:p>
    <w:p w14:paraId="7CF73CA8" w14:textId="3D8B06B5"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u w:val="single"/>
        </w:rPr>
        <w:t>I - Raciocínio básico,</w:t>
      </w:r>
      <w:r w:rsidRPr="00690260">
        <w:rPr>
          <w:rFonts w:asciiTheme="minorHAnsi" w:hAnsiTheme="minorHAnsi" w:cstheme="minorHAnsi"/>
        </w:rPr>
        <w:t xml:space="preserve"> sob a forma de texto de no máximo 02 (duas) páginas, que apresentará um diagnóstico das necessidades de comunicação publicitária da </w:t>
      </w:r>
      <w:r w:rsidR="00D134C7"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D134C7" w:rsidRPr="00690260">
        <w:rPr>
          <w:rFonts w:asciiTheme="minorHAnsi" w:hAnsiTheme="minorHAnsi" w:cstheme="minorHAnsi"/>
        </w:rPr>
        <w:t xml:space="preserve">Coxim </w:t>
      </w:r>
      <w:r w:rsidRPr="00690260">
        <w:rPr>
          <w:rFonts w:asciiTheme="minorHAnsi" w:hAnsiTheme="minorHAnsi" w:cstheme="minorHAnsi"/>
        </w:rPr>
        <w:t xml:space="preserve">- MS, a compreensão do proponente sobre o objeto da licitação e os desafios de comunicação a serem enfrentados; </w:t>
      </w:r>
    </w:p>
    <w:p w14:paraId="0C03A4DC" w14:textId="05D50E36"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u w:val="single"/>
        </w:rPr>
        <w:t>II - Estratégia de comunicação publicitária,</w:t>
      </w:r>
      <w:r w:rsidRPr="00690260">
        <w:rPr>
          <w:rFonts w:asciiTheme="minorHAnsi" w:hAnsiTheme="minorHAnsi" w:cstheme="minorHAnsi"/>
        </w:rPr>
        <w:t xml:space="preserve"> sob a forma de texto de no máximo 02 (duas) páginas, que indicará e defenderá as linhas gerais da proposta para suprir o desafio e alcançar os resultados e metas de comunicação desejadas pela </w:t>
      </w:r>
      <w:r w:rsidR="00D134C7"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D134C7" w:rsidRPr="00690260">
        <w:rPr>
          <w:rFonts w:asciiTheme="minorHAnsi" w:hAnsiTheme="minorHAnsi" w:cstheme="minorHAnsi"/>
        </w:rPr>
        <w:t xml:space="preserve">Coxim </w:t>
      </w:r>
      <w:r w:rsidRPr="00690260">
        <w:rPr>
          <w:rFonts w:asciiTheme="minorHAnsi" w:hAnsiTheme="minorHAnsi" w:cstheme="minorHAnsi"/>
        </w:rPr>
        <w:t>- MS.</w:t>
      </w:r>
    </w:p>
    <w:p w14:paraId="3ECE092A" w14:textId="4C13E219"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u w:val="single"/>
        </w:rPr>
        <w:t>III - Ideia criativa,</w:t>
      </w:r>
      <w:r w:rsidRPr="00690260">
        <w:rPr>
          <w:rFonts w:asciiTheme="minorHAnsi" w:hAnsiTheme="minorHAnsi" w:cstheme="minorHAnsi"/>
        </w:rPr>
        <w:t xml:space="preserve"> sob a forma de exemplos de peças publicitárias, que corresponderão à resposta criativa do proponente aos desafios e metas por ele explicitados na estratégia de comunicação publicitária, </w:t>
      </w:r>
      <w:r w:rsidR="002445E8" w:rsidRPr="00690260">
        <w:rPr>
          <w:rFonts w:asciiTheme="minorHAnsi" w:hAnsiTheme="minorHAnsi" w:cstheme="minorHAnsi"/>
        </w:rPr>
        <w:t>podendo escolher até 04 (quatro) meios dos que estão abaixo especificados. A</w:t>
      </w:r>
      <w:r w:rsidR="002445E8" w:rsidRPr="00690260">
        <w:rPr>
          <w:rFonts w:asciiTheme="minorHAnsi" w:hAnsiTheme="minorHAnsi" w:cstheme="minorHAnsi"/>
          <w:spacing w:val="1"/>
        </w:rPr>
        <w:t xml:space="preserve"> </w:t>
      </w:r>
      <w:r w:rsidR="002445E8" w:rsidRPr="00690260">
        <w:rPr>
          <w:rFonts w:asciiTheme="minorHAnsi" w:hAnsiTheme="minorHAnsi" w:cstheme="minorHAnsi"/>
          <w:w w:val="95"/>
        </w:rPr>
        <w:t>agência participante deverá produzir, entre os meios especificados nas alíneas “a” à “f”, 4 (quatro)</w:t>
      </w:r>
      <w:r w:rsidR="002445E8" w:rsidRPr="00690260">
        <w:rPr>
          <w:rFonts w:asciiTheme="minorHAnsi" w:hAnsiTheme="minorHAnsi" w:cstheme="minorHAnsi"/>
          <w:spacing w:val="1"/>
          <w:w w:val="95"/>
        </w:rPr>
        <w:t xml:space="preserve"> </w:t>
      </w:r>
      <w:r w:rsidR="002445E8" w:rsidRPr="00690260">
        <w:rPr>
          <w:rFonts w:asciiTheme="minorHAnsi" w:hAnsiTheme="minorHAnsi" w:cstheme="minorHAnsi"/>
        </w:rPr>
        <w:t>estratégias que</w:t>
      </w:r>
      <w:r w:rsidR="002445E8" w:rsidRPr="00690260">
        <w:rPr>
          <w:rFonts w:asciiTheme="minorHAnsi" w:hAnsiTheme="minorHAnsi" w:cstheme="minorHAnsi"/>
          <w:spacing w:val="-1"/>
        </w:rPr>
        <w:t xml:space="preserve"> </w:t>
      </w:r>
      <w:r w:rsidR="002445E8" w:rsidRPr="00690260">
        <w:rPr>
          <w:rFonts w:asciiTheme="minorHAnsi" w:hAnsiTheme="minorHAnsi" w:cstheme="minorHAnsi"/>
        </w:rPr>
        <w:t>melhor atender</w:t>
      </w:r>
      <w:r w:rsidR="002445E8" w:rsidRPr="00690260">
        <w:rPr>
          <w:rFonts w:asciiTheme="minorHAnsi" w:hAnsiTheme="minorHAnsi" w:cstheme="minorHAnsi"/>
          <w:spacing w:val="-1"/>
        </w:rPr>
        <w:t xml:space="preserve"> </w:t>
      </w:r>
      <w:r w:rsidR="002445E8" w:rsidRPr="00690260">
        <w:rPr>
          <w:rFonts w:asciiTheme="minorHAnsi" w:hAnsiTheme="minorHAnsi" w:cstheme="minorHAnsi"/>
        </w:rPr>
        <w:t>a</w:t>
      </w:r>
      <w:r w:rsidR="002445E8" w:rsidRPr="00690260">
        <w:rPr>
          <w:rFonts w:asciiTheme="minorHAnsi" w:hAnsiTheme="minorHAnsi" w:cstheme="minorHAnsi"/>
          <w:spacing w:val="-2"/>
        </w:rPr>
        <w:t xml:space="preserve"> </w:t>
      </w:r>
      <w:r w:rsidR="002445E8" w:rsidRPr="00690260">
        <w:rPr>
          <w:rFonts w:asciiTheme="minorHAnsi" w:hAnsiTheme="minorHAnsi" w:cstheme="minorHAnsi"/>
        </w:rPr>
        <w:t>comunicação</w:t>
      </w:r>
      <w:r w:rsidR="002445E8" w:rsidRPr="00690260">
        <w:rPr>
          <w:rFonts w:asciiTheme="minorHAnsi" w:hAnsiTheme="minorHAnsi" w:cstheme="minorHAnsi"/>
          <w:spacing w:val="-24"/>
        </w:rPr>
        <w:t xml:space="preserve"> </w:t>
      </w:r>
      <w:r w:rsidR="002445E8" w:rsidRPr="00690260">
        <w:rPr>
          <w:rFonts w:asciiTheme="minorHAnsi" w:hAnsiTheme="minorHAnsi" w:cstheme="minorHAnsi"/>
        </w:rPr>
        <w:t>defendida:</w:t>
      </w:r>
    </w:p>
    <w:p w14:paraId="1DA6B836" w14:textId="2C822420" w:rsidR="00DA7DA3" w:rsidRPr="00690260" w:rsidRDefault="00DA7DA3" w:rsidP="00690260">
      <w:pPr>
        <w:pStyle w:val="PargrafodaLista"/>
        <w:numPr>
          <w:ilvl w:val="0"/>
          <w:numId w:val="28"/>
        </w:numPr>
        <w:spacing w:after="120"/>
        <w:ind w:left="284" w:hanging="284"/>
        <w:contextualSpacing w:val="0"/>
        <w:jc w:val="both"/>
        <w:rPr>
          <w:rFonts w:asciiTheme="minorHAnsi" w:hAnsiTheme="minorHAnsi" w:cstheme="minorHAnsi"/>
        </w:rPr>
      </w:pPr>
      <w:r w:rsidRPr="00690260">
        <w:rPr>
          <w:rFonts w:asciiTheme="minorHAnsi" w:hAnsiTheme="minorHAnsi" w:cstheme="minorHAnsi"/>
        </w:rPr>
        <w:t>TV: storyboard</w:t>
      </w:r>
    </w:p>
    <w:p w14:paraId="5125A6F0" w14:textId="00F8C86E" w:rsidR="00DA7DA3" w:rsidRPr="00690260" w:rsidRDefault="00DA7DA3" w:rsidP="00690260">
      <w:pPr>
        <w:pStyle w:val="PargrafodaLista"/>
        <w:numPr>
          <w:ilvl w:val="0"/>
          <w:numId w:val="28"/>
        </w:numPr>
        <w:spacing w:after="120"/>
        <w:ind w:left="284" w:hanging="284"/>
        <w:contextualSpacing w:val="0"/>
        <w:jc w:val="both"/>
        <w:rPr>
          <w:rFonts w:asciiTheme="minorHAnsi" w:hAnsiTheme="minorHAnsi" w:cstheme="minorHAnsi"/>
        </w:rPr>
      </w:pPr>
      <w:r w:rsidRPr="00690260">
        <w:rPr>
          <w:rFonts w:asciiTheme="minorHAnsi" w:hAnsiTheme="minorHAnsi" w:cstheme="minorHAnsi"/>
        </w:rPr>
        <w:t>Outdoor: layout</w:t>
      </w:r>
    </w:p>
    <w:p w14:paraId="708C36E9" w14:textId="280C8D48" w:rsidR="00DA7DA3" w:rsidRPr="00690260" w:rsidRDefault="00DA7DA3" w:rsidP="00690260">
      <w:pPr>
        <w:pStyle w:val="PargrafodaLista"/>
        <w:numPr>
          <w:ilvl w:val="0"/>
          <w:numId w:val="28"/>
        </w:numPr>
        <w:spacing w:after="120"/>
        <w:ind w:left="284" w:hanging="284"/>
        <w:contextualSpacing w:val="0"/>
        <w:jc w:val="both"/>
        <w:rPr>
          <w:rFonts w:asciiTheme="minorHAnsi" w:hAnsiTheme="minorHAnsi" w:cstheme="minorHAnsi"/>
        </w:rPr>
      </w:pPr>
      <w:r w:rsidRPr="00690260">
        <w:rPr>
          <w:rFonts w:asciiTheme="minorHAnsi" w:hAnsiTheme="minorHAnsi" w:cstheme="minorHAnsi"/>
        </w:rPr>
        <w:lastRenderedPageBreak/>
        <w:t xml:space="preserve">Rádio: </w:t>
      </w:r>
      <w:r w:rsidR="00187EC7" w:rsidRPr="00690260">
        <w:rPr>
          <w:rFonts w:asciiTheme="minorHAnsi" w:hAnsiTheme="minorHAnsi" w:cstheme="minorHAnsi"/>
        </w:rPr>
        <w:t>Spot ou Jingle: Roteiro</w:t>
      </w:r>
    </w:p>
    <w:p w14:paraId="5E1FD21C" w14:textId="3262885B" w:rsidR="00187EC7" w:rsidRPr="00690260" w:rsidRDefault="00187EC7" w:rsidP="00690260">
      <w:pPr>
        <w:pStyle w:val="PargrafodaLista"/>
        <w:numPr>
          <w:ilvl w:val="0"/>
          <w:numId w:val="28"/>
        </w:numPr>
        <w:spacing w:after="120"/>
        <w:ind w:left="284" w:hanging="284"/>
        <w:contextualSpacing w:val="0"/>
        <w:jc w:val="both"/>
        <w:rPr>
          <w:rFonts w:asciiTheme="minorHAnsi" w:hAnsiTheme="minorHAnsi" w:cstheme="minorHAnsi"/>
        </w:rPr>
      </w:pPr>
      <w:r w:rsidRPr="00690260">
        <w:rPr>
          <w:rFonts w:asciiTheme="minorHAnsi" w:hAnsiTheme="minorHAnsi" w:cstheme="minorHAnsi"/>
        </w:rPr>
        <w:t>Internet: layout (até 2 peças)</w:t>
      </w:r>
    </w:p>
    <w:p w14:paraId="2679EE8F" w14:textId="66A48CB2" w:rsidR="00187EC7" w:rsidRPr="00690260" w:rsidRDefault="00187EC7" w:rsidP="00690260">
      <w:pPr>
        <w:pStyle w:val="PargrafodaLista"/>
        <w:numPr>
          <w:ilvl w:val="0"/>
          <w:numId w:val="28"/>
        </w:numPr>
        <w:spacing w:after="120"/>
        <w:ind w:left="284" w:hanging="284"/>
        <w:contextualSpacing w:val="0"/>
        <w:jc w:val="both"/>
        <w:rPr>
          <w:rFonts w:asciiTheme="minorHAnsi" w:hAnsiTheme="minorHAnsi" w:cstheme="minorHAnsi"/>
        </w:rPr>
      </w:pPr>
      <w:r w:rsidRPr="00690260">
        <w:rPr>
          <w:rFonts w:asciiTheme="minorHAnsi" w:hAnsiTheme="minorHAnsi" w:cstheme="minorHAnsi"/>
        </w:rPr>
        <w:t>Jornal ou Revista</w:t>
      </w:r>
      <w:r w:rsidR="00FC6DD3" w:rsidRPr="00690260">
        <w:rPr>
          <w:rFonts w:asciiTheme="minorHAnsi" w:hAnsiTheme="minorHAnsi" w:cstheme="minorHAnsi"/>
        </w:rPr>
        <w:t>: layout</w:t>
      </w:r>
    </w:p>
    <w:p w14:paraId="5F8E6245" w14:textId="682CA165" w:rsidR="00FC6DD3" w:rsidRPr="00690260" w:rsidRDefault="00FC6DD3" w:rsidP="00690260">
      <w:pPr>
        <w:pStyle w:val="PargrafodaLista"/>
        <w:numPr>
          <w:ilvl w:val="0"/>
          <w:numId w:val="28"/>
        </w:numPr>
        <w:spacing w:after="120"/>
        <w:ind w:left="284" w:hanging="284"/>
        <w:contextualSpacing w:val="0"/>
        <w:jc w:val="both"/>
        <w:rPr>
          <w:rFonts w:asciiTheme="minorHAnsi" w:hAnsiTheme="minorHAnsi" w:cstheme="minorHAnsi"/>
        </w:rPr>
      </w:pPr>
      <w:r w:rsidRPr="00690260">
        <w:rPr>
          <w:rFonts w:asciiTheme="minorHAnsi" w:hAnsiTheme="minorHAnsi" w:cstheme="minorHAnsi"/>
        </w:rPr>
        <w:t>Não Mídia: layout (folder ou cartaz ou folheto)</w:t>
      </w:r>
    </w:p>
    <w:p w14:paraId="0D974B7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u w:val="single"/>
        </w:rPr>
        <w:t>IV - Estratégia de mídia e  não mídia,</w:t>
      </w:r>
      <w:r w:rsidRPr="00690260">
        <w:rPr>
          <w:rFonts w:asciiTheme="minorHAnsi" w:hAnsiTheme="minorHAnsi" w:cstheme="minorHAnsi"/>
        </w:rPr>
        <w:t xml:space="preserve"> em que o proponente explicitará e justificará a estratégia e as táticas recomendadas, em consonância com a estratégia de comunicação publicitária por ela sugerida e em função da verba disponível indicada no instrumento convocatório, apresentada sob a forma de textos de no máximo 04 (quatro) páginas, permitida dentro do limite dessas 04 (quatro) páginas a inclusão de tabelas, gráficos, planilhas e quadro resumo que identificarão as peças a serem veiculadas ou distribuídas e suas respectivas quantidades, inserções e custos nominais de produção e de veiculação. Neste item poderão citar e defender as peças complementares que não estão inclusas nos limites estabelecidos do Item III - Ideia Criativa, desde que incluam nos custos nominais de produção e veiculação/distribuição.</w:t>
      </w:r>
    </w:p>
    <w:tbl>
      <w:tblPr>
        <w:tblW w:w="88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5"/>
        <w:gridCol w:w="5358"/>
      </w:tblGrid>
      <w:tr w:rsidR="00B8131D" w:rsidRPr="00690260" w14:paraId="39A64381" w14:textId="77777777" w:rsidTr="000532B0">
        <w:tc>
          <w:tcPr>
            <w:tcW w:w="351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BFD6208" w14:textId="77777777" w:rsidR="00B8131D" w:rsidRPr="00690260" w:rsidRDefault="00B8131D" w:rsidP="00690260">
            <w:pPr>
              <w:spacing w:after="120"/>
              <w:jc w:val="center"/>
              <w:rPr>
                <w:rFonts w:asciiTheme="minorHAnsi" w:hAnsiTheme="minorHAnsi" w:cstheme="minorHAnsi"/>
                <w:b/>
                <w:lang w:eastAsia="en-US"/>
              </w:rPr>
            </w:pPr>
            <w:r w:rsidRPr="00690260">
              <w:rPr>
                <w:rFonts w:asciiTheme="minorHAnsi" w:hAnsiTheme="minorHAnsi" w:cstheme="minorHAnsi"/>
                <w:b/>
                <w:lang w:eastAsia="en-US"/>
              </w:rPr>
              <w:t>QUESITOS</w:t>
            </w:r>
          </w:p>
        </w:tc>
        <w:tc>
          <w:tcPr>
            <w:tcW w:w="535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2A6876E" w14:textId="77777777" w:rsidR="00B8131D" w:rsidRPr="00690260" w:rsidRDefault="00B8131D" w:rsidP="00690260">
            <w:pPr>
              <w:spacing w:after="120"/>
              <w:jc w:val="center"/>
              <w:rPr>
                <w:rFonts w:asciiTheme="minorHAnsi" w:hAnsiTheme="minorHAnsi" w:cstheme="minorHAnsi"/>
                <w:b/>
                <w:lang w:eastAsia="en-US"/>
              </w:rPr>
            </w:pPr>
            <w:r w:rsidRPr="00690260">
              <w:rPr>
                <w:rFonts w:asciiTheme="minorHAnsi" w:hAnsiTheme="minorHAnsi" w:cstheme="minorHAnsi"/>
                <w:b/>
                <w:lang w:eastAsia="en-US"/>
              </w:rPr>
              <w:t>SUBQUESITOS</w:t>
            </w:r>
          </w:p>
        </w:tc>
      </w:tr>
      <w:tr w:rsidR="00B8131D" w:rsidRPr="00690260" w14:paraId="4D75C852" w14:textId="77777777" w:rsidTr="000532B0">
        <w:tc>
          <w:tcPr>
            <w:tcW w:w="3515" w:type="dxa"/>
            <w:vMerge w:val="restart"/>
            <w:tcBorders>
              <w:top w:val="single" w:sz="4" w:space="0" w:color="auto"/>
              <w:left w:val="single" w:sz="4" w:space="0" w:color="auto"/>
              <w:bottom w:val="single" w:sz="4" w:space="0" w:color="auto"/>
              <w:right w:val="single" w:sz="4" w:space="0" w:color="auto"/>
            </w:tcBorders>
            <w:vAlign w:val="center"/>
            <w:hideMark/>
          </w:tcPr>
          <w:p w14:paraId="3A787CB6" w14:textId="77777777" w:rsidR="00B8131D" w:rsidRPr="00690260" w:rsidRDefault="00B8131D" w:rsidP="00690260">
            <w:pPr>
              <w:numPr>
                <w:ilvl w:val="0"/>
                <w:numId w:val="10"/>
              </w:numPr>
              <w:spacing w:after="120"/>
              <w:ind w:left="0" w:firstLine="0"/>
              <w:rPr>
                <w:rFonts w:asciiTheme="minorHAnsi" w:hAnsiTheme="minorHAnsi" w:cstheme="minorHAnsi"/>
                <w:lang w:eastAsia="en-US"/>
              </w:rPr>
            </w:pPr>
            <w:r w:rsidRPr="00690260">
              <w:rPr>
                <w:rFonts w:asciiTheme="minorHAnsi" w:hAnsiTheme="minorHAnsi" w:cstheme="minorHAnsi"/>
                <w:lang w:eastAsia="en-US"/>
              </w:rPr>
              <w:t>Plano de Comunicação Publicitária</w:t>
            </w:r>
          </w:p>
        </w:tc>
        <w:tc>
          <w:tcPr>
            <w:tcW w:w="53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552B95" w14:textId="77777777" w:rsidR="00B8131D" w:rsidRPr="00690260" w:rsidRDefault="00B8131D" w:rsidP="00690260">
            <w:pPr>
              <w:numPr>
                <w:ilvl w:val="0"/>
                <w:numId w:val="12"/>
              </w:numPr>
              <w:spacing w:after="120"/>
              <w:ind w:left="430" w:firstLine="0"/>
              <w:rPr>
                <w:rFonts w:asciiTheme="minorHAnsi" w:hAnsiTheme="minorHAnsi" w:cstheme="minorHAnsi"/>
                <w:lang w:eastAsia="en-US"/>
              </w:rPr>
            </w:pPr>
            <w:r w:rsidRPr="00690260">
              <w:rPr>
                <w:rFonts w:asciiTheme="minorHAnsi" w:hAnsiTheme="minorHAnsi" w:cstheme="minorHAnsi"/>
                <w:lang w:eastAsia="en-US"/>
              </w:rPr>
              <w:t>Raciocínio Básico</w:t>
            </w:r>
          </w:p>
        </w:tc>
      </w:tr>
      <w:tr w:rsidR="00B8131D" w:rsidRPr="00690260" w14:paraId="25888FE0" w14:textId="77777777" w:rsidTr="000532B0">
        <w:tc>
          <w:tcPr>
            <w:tcW w:w="3515" w:type="dxa"/>
            <w:vMerge/>
            <w:tcBorders>
              <w:top w:val="single" w:sz="4" w:space="0" w:color="auto"/>
              <w:left w:val="single" w:sz="4" w:space="0" w:color="auto"/>
              <w:bottom w:val="single" w:sz="4" w:space="0" w:color="auto"/>
              <w:right w:val="single" w:sz="4" w:space="0" w:color="auto"/>
            </w:tcBorders>
            <w:vAlign w:val="center"/>
            <w:hideMark/>
          </w:tcPr>
          <w:p w14:paraId="3A92DFC9" w14:textId="77777777" w:rsidR="00B8131D" w:rsidRPr="00690260" w:rsidRDefault="00B8131D" w:rsidP="00690260">
            <w:pPr>
              <w:spacing w:after="120"/>
              <w:rPr>
                <w:rFonts w:asciiTheme="minorHAnsi" w:hAnsiTheme="minorHAnsi" w:cstheme="minorHAnsi"/>
                <w:lang w:eastAsia="en-US"/>
              </w:rPr>
            </w:pPr>
          </w:p>
        </w:tc>
        <w:tc>
          <w:tcPr>
            <w:tcW w:w="53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9FEE5F" w14:textId="77777777" w:rsidR="00B8131D" w:rsidRPr="00690260" w:rsidRDefault="00B8131D" w:rsidP="00690260">
            <w:pPr>
              <w:numPr>
                <w:ilvl w:val="0"/>
                <w:numId w:val="12"/>
              </w:numPr>
              <w:spacing w:after="120"/>
              <w:ind w:left="430" w:firstLine="0"/>
              <w:rPr>
                <w:rFonts w:asciiTheme="minorHAnsi" w:hAnsiTheme="minorHAnsi" w:cstheme="minorHAnsi"/>
                <w:lang w:eastAsia="en-US"/>
              </w:rPr>
            </w:pPr>
            <w:r w:rsidRPr="00690260">
              <w:rPr>
                <w:rFonts w:asciiTheme="minorHAnsi" w:hAnsiTheme="minorHAnsi" w:cstheme="minorHAnsi"/>
                <w:lang w:eastAsia="en-US"/>
              </w:rPr>
              <w:t>Estratégia de Comunicação Publicitária</w:t>
            </w:r>
          </w:p>
        </w:tc>
      </w:tr>
      <w:tr w:rsidR="00B8131D" w:rsidRPr="00690260" w14:paraId="40AF02E4" w14:textId="77777777" w:rsidTr="000532B0">
        <w:tc>
          <w:tcPr>
            <w:tcW w:w="3515" w:type="dxa"/>
            <w:vMerge/>
            <w:tcBorders>
              <w:top w:val="single" w:sz="4" w:space="0" w:color="auto"/>
              <w:left w:val="single" w:sz="4" w:space="0" w:color="auto"/>
              <w:bottom w:val="single" w:sz="4" w:space="0" w:color="auto"/>
              <w:right w:val="single" w:sz="4" w:space="0" w:color="auto"/>
            </w:tcBorders>
            <w:vAlign w:val="center"/>
            <w:hideMark/>
          </w:tcPr>
          <w:p w14:paraId="0304444B" w14:textId="77777777" w:rsidR="00B8131D" w:rsidRPr="00690260" w:rsidRDefault="00B8131D" w:rsidP="00690260">
            <w:pPr>
              <w:spacing w:after="120"/>
              <w:rPr>
                <w:rFonts w:asciiTheme="minorHAnsi" w:hAnsiTheme="minorHAnsi" w:cstheme="minorHAnsi"/>
                <w:lang w:eastAsia="en-US"/>
              </w:rPr>
            </w:pPr>
          </w:p>
        </w:tc>
        <w:tc>
          <w:tcPr>
            <w:tcW w:w="53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BCA266" w14:textId="77777777" w:rsidR="00B8131D" w:rsidRPr="00690260" w:rsidRDefault="00B8131D" w:rsidP="00690260">
            <w:pPr>
              <w:numPr>
                <w:ilvl w:val="0"/>
                <w:numId w:val="12"/>
              </w:numPr>
              <w:spacing w:after="120"/>
              <w:ind w:left="430" w:firstLine="0"/>
              <w:rPr>
                <w:rFonts w:asciiTheme="minorHAnsi" w:hAnsiTheme="minorHAnsi" w:cstheme="minorHAnsi"/>
                <w:lang w:eastAsia="en-US"/>
              </w:rPr>
            </w:pPr>
            <w:r w:rsidRPr="00690260">
              <w:rPr>
                <w:rFonts w:asciiTheme="minorHAnsi" w:hAnsiTheme="minorHAnsi" w:cstheme="minorHAnsi"/>
                <w:lang w:eastAsia="en-US"/>
              </w:rPr>
              <w:t>Ideia Criativa</w:t>
            </w:r>
          </w:p>
        </w:tc>
      </w:tr>
      <w:tr w:rsidR="00B8131D" w:rsidRPr="00690260" w14:paraId="423420BA" w14:textId="77777777" w:rsidTr="000532B0">
        <w:tc>
          <w:tcPr>
            <w:tcW w:w="3515" w:type="dxa"/>
            <w:vMerge/>
            <w:tcBorders>
              <w:top w:val="single" w:sz="4" w:space="0" w:color="auto"/>
              <w:left w:val="single" w:sz="4" w:space="0" w:color="auto"/>
              <w:bottom w:val="single" w:sz="4" w:space="0" w:color="auto"/>
              <w:right w:val="single" w:sz="4" w:space="0" w:color="auto"/>
            </w:tcBorders>
            <w:vAlign w:val="center"/>
            <w:hideMark/>
          </w:tcPr>
          <w:p w14:paraId="150EBB86" w14:textId="77777777" w:rsidR="00B8131D" w:rsidRPr="00690260" w:rsidRDefault="00B8131D" w:rsidP="00690260">
            <w:pPr>
              <w:spacing w:after="120"/>
              <w:rPr>
                <w:rFonts w:asciiTheme="minorHAnsi" w:hAnsiTheme="minorHAnsi" w:cstheme="minorHAnsi"/>
                <w:lang w:eastAsia="en-US"/>
              </w:rPr>
            </w:pPr>
          </w:p>
        </w:tc>
        <w:tc>
          <w:tcPr>
            <w:tcW w:w="535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13CBD39" w14:textId="77777777" w:rsidR="00B8131D" w:rsidRPr="00690260" w:rsidRDefault="00B8131D" w:rsidP="00690260">
            <w:pPr>
              <w:numPr>
                <w:ilvl w:val="0"/>
                <w:numId w:val="12"/>
              </w:numPr>
              <w:spacing w:after="120"/>
              <w:ind w:left="430" w:firstLine="0"/>
              <w:rPr>
                <w:rFonts w:asciiTheme="minorHAnsi" w:hAnsiTheme="minorHAnsi" w:cstheme="minorHAnsi"/>
                <w:lang w:eastAsia="en-US"/>
              </w:rPr>
            </w:pPr>
            <w:r w:rsidRPr="00690260">
              <w:rPr>
                <w:rFonts w:asciiTheme="minorHAnsi" w:hAnsiTheme="minorHAnsi" w:cstheme="minorHAnsi"/>
                <w:lang w:eastAsia="en-US"/>
              </w:rPr>
              <w:t>Estratégia de Mídia e Não Mídia</w:t>
            </w:r>
          </w:p>
        </w:tc>
      </w:tr>
    </w:tbl>
    <w:p w14:paraId="64D8647F" w14:textId="77777777" w:rsidR="00B8131D" w:rsidRPr="00690260" w:rsidRDefault="00B8131D" w:rsidP="00690260">
      <w:pPr>
        <w:spacing w:after="120"/>
        <w:rPr>
          <w:rFonts w:asciiTheme="minorHAnsi" w:hAnsiTheme="minorHAnsi" w:cstheme="minorHAnsi"/>
          <w:vanish/>
        </w:rPr>
      </w:pPr>
    </w:p>
    <w:tbl>
      <w:tblPr>
        <w:tblW w:w="88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5"/>
        <w:gridCol w:w="5358"/>
      </w:tblGrid>
      <w:tr w:rsidR="00B8131D" w:rsidRPr="00690260" w14:paraId="59EA60A9" w14:textId="77777777" w:rsidTr="000532B0">
        <w:tc>
          <w:tcPr>
            <w:tcW w:w="3515" w:type="dxa"/>
            <w:vMerge w:val="restart"/>
            <w:tcBorders>
              <w:top w:val="single" w:sz="4" w:space="0" w:color="auto"/>
              <w:left w:val="single" w:sz="4" w:space="0" w:color="auto"/>
              <w:bottom w:val="single" w:sz="4" w:space="0" w:color="auto"/>
              <w:right w:val="single" w:sz="4" w:space="0" w:color="auto"/>
            </w:tcBorders>
            <w:hideMark/>
          </w:tcPr>
          <w:p w14:paraId="5C944FAD" w14:textId="77777777" w:rsidR="00B8131D" w:rsidRPr="00690260" w:rsidRDefault="00B8131D" w:rsidP="00690260">
            <w:pPr>
              <w:spacing w:after="120"/>
              <w:jc w:val="both"/>
              <w:rPr>
                <w:rFonts w:asciiTheme="minorHAnsi" w:hAnsiTheme="minorHAnsi" w:cstheme="minorHAnsi"/>
                <w:lang w:eastAsia="en-US"/>
              </w:rPr>
            </w:pPr>
            <w:r w:rsidRPr="00690260">
              <w:rPr>
                <w:rFonts w:asciiTheme="minorHAnsi" w:hAnsiTheme="minorHAnsi" w:cstheme="minorHAnsi"/>
                <w:lang w:eastAsia="en-US"/>
              </w:rPr>
              <w:t>2.   Capacidade de Atendimento</w:t>
            </w:r>
          </w:p>
        </w:tc>
        <w:tc>
          <w:tcPr>
            <w:tcW w:w="5358" w:type="dxa"/>
            <w:tcBorders>
              <w:top w:val="single" w:sz="4" w:space="0" w:color="auto"/>
              <w:left w:val="single" w:sz="4" w:space="0" w:color="auto"/>
              <w:bottom w:val="single" w:sz="4" w:space="0" w:color="auto"/>
              <w:right w:val="single" w:sz="4" w:space="0" w:color="auto"/>
            </w:tcBorders>
            <w:shd w:val="clear" w:color="auto" w:fill="D9D9D9"/>
            <w:hideMark/>
          </w:tcPr>
          <w:p w14:paraId="40C17D22" w14:textId="77777777" w:rsidR="00B8131D" w:rsidRPr="00690260" w:rsidRDefault="00B8131D" w:rsidP="00690260">
            <w:pPr>
              <w:spacing w:after="120"/>
              <w:ind w:left="147"/>
              <w:jc w:val="both"/>
              <w:rPr>
                <w:rFonts w:asciiTheme="minorHAnsi" w:hAnsiTheme="minorHAnsi" w:cstheme="minorHAnsi"/>
                <w:lang w:eastAsia="en-US"/>
              </w:rPr>
            </w:pPr>
            <w:r w:rsidRPr="00690260">
              <w:rPr>
                <w:rFonts w:asciiTheme="minorHAnsi" w:hAnsiTheme="minorHAnsi" w:cstheme="minorHAnsi"/>
                <w:lang w:eastAsia="en-US"/>
              </w:rPr>
              <w:t>I.      Repertório</w:t>
            </w:r>
          </w:p>
        </w:tc>
      </w:tr>
      <w:tr w:rsidR="00B8131D" w:rsidRPr="00690260" w14:paraId="15252A5D" w14:textId="77777777" w:rsidTr="000532B0">
        <w:tc>
          <w:tcPr>
            <w:tcW w:w="3515" w:type="dxa"/>
            <w:vMerge/>
            <w:tcBorders>
              <w:top w:val="single" w:sz="4" w:space="0" w:color="auto"/>
              <w:left w:val="single" w:sz="4" w:space="0" w:color="auto"/>
              <w:bottom w:val="single" w:sz="4" w:space="0" w:color="auto"/>
              <w:right w:val="single" w:sz="4" w:space="0" w:color="auto"/>
            </w:tcBorders>
            <w:vAlign w:val="center"/>
            <w:hideMark/>
          </w:tcPr>
          <w:p w14:paraId="0F8B0F09" w14:textId="77777777" w:rsidR="00B8131D" w:rsidRPr="00690260" w:rsidRDefault="00B8131D" w:rsidP="00690260">
            <w:pPr>
              <w:spacing w:after="120"/>
              <w:rPr>
                <w:rFonts w:asciiTheme="minorHAnsi" w:hAnsiTheme="minorHAnsi" w:cstheme="minorHAnsi"/>
                <w:lang w:eastAsia="en-US"/>
              </w:rPr>
            </w:pPr>
          </w:p>
        </w:tc>
        <w:tc>
          <w:tcPr>
            <w:tcW w:w="5358" w:type="dxa"/>
            <w:tcBorders>
              <w:top w:val="single" w:sz="4" w:space="0" w:color="auto"/>
              <w:left w:val="single" w:sz="4" w:space="0" w:color="auto"/>
              <w:bottom w:val="single" w:sz="4" w:space="0" w:color="auto"/>
              <w:right w:val="single" w:sz="4" w:space="0" w:color="auto"/>
            </w:tcBorders>
            <w:shd w:val="clear" w:color="auto" w:fill="D9D9D9"/>
            <w:hideMark/>
          </w:tcPr>
          <w:p w14:paraId="64CC855D" w14:textId="77777777" w:rsidR="00B8131D" w:rsidRPr="00690260" w:rsidRDefault="00B8131D" w:rsidP="00690260">
            <w:pPr>
              <w:spacing w:after="120"/>
              <w:ind w:left="147"/>
              <w:jc w:val="both"/>
              <w:rPr>
                <w:rFonts w:asciiTheme="minorHAnsi" w:hAnsiTheme="minorHAnsi" w:cstheme="minorHAnsi"/>
                <w:lang w:eastAsia="en-US"/>
              </w:rPr>
            </w:pPr>
            <w:r w:rsidRPr="00690260">
              <w:rPr>
                <w:rFonts w:asciiTheme="minorHAnsi" w:hAnsiTheme="minorHAnsi" w:cstheme="minorHAnsi"/>
                <w:lang w:eastAsia="en-US"/>
              </w:rPr>
              <w:t>II.  Relatos de Soluções de Problemas de Comunicação</w:t>
            </w:r>
          </w:p>
        </w:tc>
      </w:tr>
    </w:tbl>
    <w:p w14:paraId="4DD6E2A3" w14:textId="77777777" w:rsidR="00B8131D" w:rsidRPr="00690260" w:rsidRDefault="00B8131D" w:rsidP="00690260">
      <w:pPr>
        <w:spacing w:after="120"/>
        <w:jc w:val="both"/>
        <w:rPr>
          <w:rFonts w:asciiTheme="minorHAnsi" w:hAnsiTheme="minorHAnsi" w:cstheme="minorHAnsi"/>
        </w:rPr>
      </w:pPr>
    </w:p>
    <w:p w14:paraId="47C1718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10.1.1. </w:t>
      </w:r>
      <w:r w:rsidRPr="00690260">
        <w:rPr>
          <w:rFonts w:asciiTheme="minorHAnsi" w:hAnsiTheme="minorHAnsi" w:cstheme="minorHAnsi"/>
        </w:rPr>
        <w:tab/>
        <w:t>Exclusivamente na elaboração das tabelas, planilhas e gráficos integrantes do plano de mídia, os proponentes poderão utilizar as fontes tipográficas que julgarem mais adequadas para sua apresentação.</w:t>
      </w:r>
    </w:p>
    <w:p w14:paraId="654616CF" w14:textId="2939A289" w:rsidR="00B8131D" w:rsidRPr="00690260" w:rsidRDefault="000532B0" w:rsidP="00690260">
      <w:pPr>
        <w:spacing w:after="120"/>
        <w:jc w:val="both"/>
        <w:rPr>
          <w:rFonts w:asciiTheme="minorHAnsi" w:hAnsiTheme="minorHAnsi" w:cstheme="minorHAnsi"/>
        </w:rPr>
      </w:pPr>
      <w:r>
        <w:rPr>
          <w:rFonts w:asciiTheme="minorHAnsi" w:hAnsiTheme="minorHAnsi" w:cstheme="minorHAnsi"/>
        </w:rPr>
        <w:t>1</w:t>
      </w:r>
      <w:r w:rsidR="00B8131D" w:rsidRPr="00690260">
        <w:rPr>
          <w:rFonts w:asciiTheme="minorHAnsi" w:hAnsiTheme="minorHAnsi" w:cstheme="minorHAnsi"/>
        </w:rPr>
        <w:t xml:space="preserve">0.2. </w:t>
      </w:r>
      <w:r w:rsidR="00B8131D" w:rsidRPr="00690260">
        <w:rPr>
          <w:rFonts w:asciiTheme="minorHAnsi" w:hAnsiTheme="minorHAnsi" w:cstheme="minorHAnsi"/>
        </w:rPr>
        <w:tab/>
      </w:r>
      <w:r w:rsidR="00B8131D" w:rsidRPr="00690260">
        <w:rPr>
          <w:rFonts w:asciiTheme="minorHAnsi" w:hAnsiTheme="minorHAnsi" w:cstheme="minorHAnsi"/>
        </w:rPr>
        <w:tab/>
        <w:t xml:space="preserve">O plano de comunicação publicitária previsto no item 10.1. será apresentado em 2 (duas) vias, uma sem a identificação de sua autoria em invólucro padronizado fornecido previamente pela </w:t>
      </w:r>
      <w:r w:rsidR="00680923" w:rsidRPr="00690260">
        <w:rPr>
          <w:rFonts w:asciiTheme="minorHAnsi" w:hAnsiTheme="minorHAnsi" w:cstheme="minorHAnsi"/>
        </w:rPr>
        <w:t xml:space="preserve">Câmara </w:t>
      </w:r>
      <w:r w:rsidR="00B8131D" w:rsidRPr="00690260">
        <w:rPr>
          <w:rFonts w:asciiTheme="minorHAnsi" w:hAnsiTheme="minorHAnsi" w:cstheme="minorHAnsi"/>
        </w:rPr>
        <w:t xml:space="preserve">Municipal de </w:t>
      </w:r>
      <w:r w:rsidR="00680923" w:rsidRPr="00690260">
        <w:rPr>
          <w:rFonts w:asciiTheme="minorHAnsi" w:hAnsiTheme="minorHAnsi" w:cstheme="minorHAnsi"/>
        </w:rPr>
        <w:t>Coxim</w:t>
      </w:r>
      <w:r w:rsidR="00B8131D" w:rsidRPr="00690260">
        <w:rPr>
          <w:rFonts w:asciiTheme="minorHAnsi" w:hAnsiTheme="minorHAnsi" w:cstheme="minorHAnsi"/>
        </w:rPr>
        <w:t>, e outra com a identificação, conforme o item 9;</w:t>
      </w:r>
    </w:p>
    <w:p w14:paraId="2E3A424F" w14:textId="3141070D"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10.2.1.</w:t>
      </w:r>
      <w:r w:rsidRPr="00690260">
        <w:rPr>
          <w:rFonts w:asciiTheme="minorHAnsi" w:hAnsiTheme="minorHAnsi" w:cstheme="minorHAnsi"/>
        </w:rPr>
        <w:tab/>
        <w:t>A via identificada do plano de comunicação publicitária terá o mesmo teor da via não identificada, sem os exemplos de peças referentes à ideia criativa.</w:t>
      </w:r>
    </w:p>
    <w:p w14:paraId="26AC049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10.3.</w:t>
      </w:r>
      <w:r w:rsidRPr="00690260">
        <w:rPr>
          <w:rFonts w:asciiTheme="minorHAnsi" w:hAnsiTheme="minorHAnsi" w:cstheme="minorHAnsi"/>
        </w:rPr>
        <w:tab/>
        <w:t>Será vedada a aposição, ao invólucro e conteúdo destinado às informações da via não identificada do plano de comunicação publicitária, de qualquer marca, sinal, etiqueta, palavra ou qualquer outro elemento que possibilite a identificação do seu proponente/autor antes ou depois da abertura do invólucro; ela deverá ser apresentada da seguinte forma, não podendo ultrapassar as 12 (doze) páginas previstas no edital referentes aos seus itens 10.1 I, II, III e IV:</w:t>
      </w:r>
    </w:p>
    <w:p w14:paraId="303910A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 em papel sulfite A4, 75 g/m², branco; </w:t>
      </w:r>
    </w:p>
    <w:p w14:paraId="184019C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com espaçamento próximo de 2 (dois) cm nas margens direita e esquerda, a partir da borda; </w:t>
      </w:r>
    </w:p>
    <w:p w14:paraId="6E28C11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com textos justificados; </w:t>
      </w:r>
    </w:p>
    <w:p w14:paraId="2C84E0E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com espaçamento “simples” entre as linhas; </w:t>
      </w:r>
    </w:p>
    <w:p w14:paraId="00B5E64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com texto em fonte “arial”, tamanho 12 pontos; </w:t>
      </w:r>
    </w:p>
    <w:p w14:paraId="5D4EEC4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folhas soltas e sem nenhum grampo; e </w:t>
      </w:r>
    </w:p>
    <w:p w14:paraId="37CB677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sem identificação da licitante.</w:t>
      </w:r>
    </w:p>
    <w:p w14:paraId="79DC585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10.3.1.</w:t>
      </w:r>
      <w:r w:rsidRPr="00690260">
        <w:rPr>
          <w:rFonts w:asciiTheme="minorHAnsi" w:hAnsiTheme="minorHAnsi" w:cstheme="minorHAnsi"/>
        </w:rPr>
        <w:tab/>
        <w:t>Será desclassificado o licitante que descumprir o disposto neste edital.</w:t>
      </w:r>
    </w:p>
    <w:p w14:paraId="77CD56E0" w14:textId="6C0754BA"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10.4.</w:t>
      </w:r>
      <w:r w:rsidRPr="00690260">
        <w:rPr>
          <w:rFonts w:asciiTheme="minorHAnsi" w:hAnsiTheme="minorHAnsi" w:cstheme="minorHAnsi"/>
        </w:rPr>
        <w:tab/>
        <w:t xml:space="preserve">A critério da </w:t>
      </w:r>
      <w:r w:rsidR="003E06CD"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3E06CD" w:rsidRPr="00690260">
        <w:rPr>
          <w:rFonts w:asciiTheme="minorHAnsi" w:hAnsiTheme="minorHAnsi" w:cstheme="minorHAnsi"/>
        </w:rPr>
        <w:t>Coxim</w:t>
      </w:r>
      <w:r w:rsidRPr="00690260">
        <w:rPr>
          <w:rFonts w:asciiTheme="minorHAnsi" w:hAnsiTheme="minorHAnsi" w:cstheme="minorHAnsi"/>
        </w:rPr>
        <w:t>-MS, a campanha publicitária da proposta vencedora poderá ou não vir a ser produzida e veiculada, com ou sem modificações, na vigência do Contrato.</w:t>
      </w:r>
    </w:p>
    <w:p w14:paraId="1B8AD20D" w14:textId="77777777" w:rsidR="00B8131D" w:rsidRPr="00690260" w:rsidRDefault="00B8131D" w:rsidP="00690260">
      <w:pPr>
        <w:spacing w:after="120"/>
        <w:jc w:val="both"/>
        <w:rPr>
          <w:rFonts w:asciiTheme="minorHAnsi" w:hAnsiTheme="minorHAnsi" w:cstheme="minorHAnsi"/>
        </w:rPr>
      </w:pPr>
    </w:p>
    <w:p w14:paraId="37A90E2C"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 xml:space="preserve"> INVÓLUCRO N° 03 - PROPOSTA TÉCNICA - CONJUNTO DE INFORMAÇÕES</w:t>
      </w:r>
    </w:p>
    <w:p w14:paraId="45E1402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11.1. O invólucro de nº 03 deverá conter a Proposta Técnica - Conjunto de Informações, em uma única via, que deverá ser datada e assinada pelo representante da Licitante; consistirá de um caderno impresso em papel tamanho A4 (210 x 297mm), composto de textos - utilizar tipologia Arial, tamanho 12, sem condensação e entrelinhamento simples. Deverá conter informações destinadas a avaliar a capacidade de atendimento do proponente e o nível dos trabalhos por ele realizados para seus clientes e compor-se-á de 02 (dois) quesitos:</w:t>
      </w:r>
    </w:p>
    <w:p w14:paraId="4D1850C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11.1.1. Capacidade de Atendimento (em textos e/ou fotos):</w:t>
      </w:r>
    </w:p>
    <w:p w14:paraId="20B37B3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Em no máximo 10 (dez) páginas, a licitante apresentará:</w:t>
      </w:r>
    </w:p>
    <w:p w14:paraId="023D2E8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Currículos com a quantificação e qualificação dos profissionais que serão postos à disposição da linha de atuação, de maneira discriminada, por setor da agência licitante (no mínimo: atendimento, criação, mídia e produção); </w:t>
      </w:r>
    </w:p>
    <w:p w14:paraId="2B80F82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Descrição das instalações físicas e do instrumental técnico de que dispõe a licitante para atender a presente licitação;</w:t>
      </w:r>
    </w:p>
    <w:p w14:paraId="0774349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Sistemática de atendimento, discriminando-se as obrigações a serem cumpridas pelo setor de atendimento da licitante, na execução do contrato, incluídos os prazos máximos a serem cumpridos em condições normais de trabalho para a criação de campanha, criação de peças avulsas, produção de publicidade legal e elaboração de plano de mídia;</w:t>
      </w:r>
    </w:p>
    <w:p w14:paraId="15D6E10B" w14:textId="25BB661A"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d) Relação nominal dos principais clientes atendidos pela licitante nos últimos </w:t>
      </w:r>
      <w:r w:rsidR="008B5A13">
        <w:rPr>
          <w:rFonts w:asciiTheme="minorHAnsi" w:hAnsiTheme="minorHAnsi" w:cstheme="minorHAnsi"/>
        </w:rPr>
        <w:t>05</w:t>
      </w:r>
      <w:r w:rsidRPr="00690260">
        <w:rPr>
          <w:rFonts w:asciiTheme="minorHAnsi" w:hAnsiTheme="minorHAnsi" w:cstheme="minorHAnsi"/>
        </w:rPr>
        <w:t xml:space="preserve"> (</w:t>
      </w:r>
      <w:r w:rsidR="008B5A13">
        <w:rPr>
          <w:rFonts w:asciiTheme="minorHAnsi" w:hAnsiTheme="minorHAnsi" w:cstheme="minorHAnsi"/>
        </w:rPr>
        <w:t>cinco</w:t>
      </w:r>
      <w:r w:rsidRPr="00690260">
        <w:rPr>
          <w:rFonts w:asciiTheme="minorHAnsi" w:hAnsiTheme="minorHAnsi" w:cstheme="minorHAnsi"/>
        </w:rPr>
        <w:t>) anos, com a especificação do período de atendimento de cada um deles;</w:t>
      </w:r>
    </w:p>
    <w:p w14:paraId="38BDF8D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A Comissão Permanente de Licitação poderá visitar, a qualquer momento, a empresa licitante para confirmação de suas informações.</w:t>
      </w:r>
    </w:p>
    <w:p w14:paraId="2E5F685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f) Não serão aceitos, no item 5.1.1 da alínea a) até e), anexos especiais tais como portfólios impressos ou eletrônicos descrevendo atividades além das formas solicitadas.</w:t>
      </w:r>
    </w:p>
    <w:p w14:paraId="4AA35C6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11.1.2. Repertório (em textos e/ou fotos, sites de notícias, layouts e mídias CD/DVD)</w:t>
      </w:r>
    </w:p>
    <w:p w14:paraId="0C2CAEDC" w14:textId="3CF89440"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 Apresentação de </w:t>
      </w:r>
      <w:r w:rsidR="008B5A13">
        <w:rPr>
          <w:rFonts w:asciiTheme="minorHAnsi" w:hAnsiTheme="minorHAnsi" w:cstheme="minorHAnsi"/>
        </w:rPr>
        <w:t>02</w:t>
      </w:r>
      <w:r w:rsidRPr="00690260">
        <w:rPr>
          <w:rFonts w:asciiTheme="minorHAnsi" w:hAnsiTheme="minorHAnsi" w:cstheme="minorHAnsi"/>
        </w:rPr>
        <w:t xml:space="preserve"> (</w:t>
      </w:r>
      <w:r w:rsidR="008B5A13">
        <w:rPr>
          <w:rFonts w:asciiTheme="minorHAnsi" w:hAnsiTheme="minorHAnsi" w:cstheme="minorHAnsi"/>
        </w:rPr>
        <w:t>duas</w:t>
      </w:r>
      <w:r w:rsidRPr="00690260">
        <w:rPr>
          <w:rFonts w:asciiTheme="minorHAnsi" w:hAnsiTheme="minorHAnsi" w:cstheme="minorHAnsi"/>
        </w:rPr>
        <w:t xml:space="preserve">) campanhas (cases), produzidas, veiculadas pela licitante, sob a forma de peças e respectivas memórias técnicas (contendo indicação do nome do cliente, título e a indicação de pelo menos 02 - dois - veículos que a divulgaram: devendo ser, Site ou rádio ou outdoor ou revista ou jornal), nas quais se incluirão apresentações do problema, solução e resultados em forma de texto de no máximo 02 (duas) páginas para cada campanha, devendo ser de clientes distintos; </w:t>
      </w:r>
    </w:p>
    <w:p w14:paraId="20BF4AC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II. A licitante deverá apresentar necessariamente, anexo, as peças que integraram a campanha, sendo uma peça para cada um dos meios divulgados (no mínimo, as peças dos dois veículos exigidos no item 5.1.2.I);  </w:t>
      </w:r>
    </w:p>
    <w:p w14:paraId="0D56A6D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II.a) As peças devem ser colocadas após as duas páginas do texto descritivo do case; não serão aceitos textos explicativos acompanhando as peças em questão, a não ser as palavras indicando do que se tratam (ex: Banner/Internet, Anúncio/JN, Spot ou Jingle, Outdoor e assim por diante).</w:t>
      </w:r>
    </w:p>
    <w:p w14:paraId="2185AB1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II.b) Não há limite de páginas para as peças que ilustram/compõem o repertório, apenas para o texto descritivo do case.</w:t>
      </w:r>
    </w:p>
    <w:p w14:paraId="609CB11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III. Além dos cases, a licitante deverá apresentar 5 (cinco) peças isoladas produzidas para clientes diferentes (sendo cada uma para: Spot/Jingle, Outdoor, Banner/Internet, Jornal ou Revista), devendo ser apresentada uma ficha técnica e menção de pelo menos um veículo / espaço que a divulgou /exibiu / expôs (não sendo permitido material de distribuição interna. A divulgação/exibição/exposição deverá sempre ser pública).</w:t>
      </w:r>
    </w:p>
    <w:p w14:paraId="6A6AD30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IV. Vídeo deverá ser fornecido em forma de DVD; spot e/ou jingle em CD; outdoor e banner/internet, anúncio de revista e anúncio de jornal em layouts com textos legíveis; </w:t>
      </w:r>
    </w:p>
    <w:p w14:paraId="4F6A1C8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V. Não serão aceitos trabalhos que configurem apresentação de materiais especulativos, condenados pela Legislação da Propaganda, nem mesmo a título de exemplo ou sugestão.</w:t>
      </w:r>
    </w:p>
    <w:p w14:paraId="25C2746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VI. A Comissão Permanente de Licitação poderá solicitar, a qualquer momento, aos clientes citados nos cases ou nas peças apresentadas no repertório, confirmação desses trabalhos.</w:t>
      </w:r>
    </w:p>
    <w:p w14:paraId="764E2FD5" w14:textId="499523B1"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VII. As campanhas não podem referir-se a trabalhos solicitados e/ou aprovados pela </w:t>
      </w:r>
      <w:r w:rsidR="00735569"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735569" w:rsidRPr="00690260">
        <w:rPr>
          <w:rFonts w:asciiTheme="minorHAnsi" w:hAnsiTheme="minorHAnsi" w:cstheme="minorHAnsi"/>
        </w:rPr>
        <w:t>Coxim</w:t>
      </w:r>
      <w:r w:rsidRPr="00690260">
        <w:rPr>
          <w:rFonts w:asciiTheme="minorHAnsi" w:hAnsiTheme="minorHAnsi" w:cstheme="minorHAnsi"/>
        </w:rPr>
        <w:t>-MS.</w:t>
      </w:r>
    </w:p>
    <w:p w14:paraId="308E016E" w14:textId="77777777" w:rsidR="00B8131D" w:rsidRPr="00690260" w:rsidRDefault="00B8131D" w:rsidP="00690260">
      <w:pPr>
        <w:spacing w:after="120"/>
        <w:jc w:val="both"/>
        <w:rPr>
          <w:rFonts w:asciiTheme="minorHAnsi" w:hAnsiTheme="minorHAnsi" w:cstheme="minorHAnsi"/>
        </w:rPr>
      </w:pPr>
    </w:p>
    <w:p w14:paraId="52D9A6F6"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 xml:space="preserve"> O INVÓLUCRO N° 04 - PROPOSTA DE PREÇOS</w:t>
      </w:r>
    </w:p>
    <w:p w14:paraId="7440EE1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12.1. </w:t>
      </w:r>
      <w:r w:rsidRPr="00690260">
        <w:rPr>
          <w:rFonts w:asciiTheme="minorHAnsi" w:hAnsiTheme="minorHAnsi" w:cstheme="minorHAnsi"/>
        </w:rPr>
        <w:tab/>
        <w:t>A Proposta de Preços da licitante deverá ser elaborada de acordo com o Modelo de Proposta de Preços que constitui o Anexo III e apresentada em caderno único, em papel que a identifique, sem emendas ou rasuras, datada, assinada na última página e rubricada nas demais, por quem detenha poderes de representação da licitante, na forma de seus atos constitutivos, devidamente identificado, e conter os seguintes elementos.</w:t>
      </w:r>
    </w:p>
    <w:p w14:paraId="3BDAEDD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Modalidade e o número desta licitação;</w:t>
      </w:r>
    </w:p>
    <w:p w14:paraId="1AC8BC0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II. Indicação da empresa: razão social, endereço completo, e-mail, telefone e fax atualizado da proponente, para facilitar possíveis contatos;</w:t>
      </w:r>
    </w:p>
    <w:p w14:paraId="278FC92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III. Validade da proposta, que deverá ser de, no mínimo, 60 (sessenta) dias consecutivos, contados do primeiro dia útil posterior da data da sua apresentação;</w:t>
      </w:r>
    </w:p>
    <w:p w14:paraId="5D0ABB6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12.2. - A Proposta de Preços deverá ser apresentada conforme descrito nas alíneas “a” e “b” inframencionadas, compreendendo:</w:t>
      </w:r>
    </w:p>
    <w:p w14:paraId="4A8EE4F1" w14:textId="2ACCB8F1"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Percentual de desconto sobre os custos internos baseados na tabela de custos referenciais do Sindicato das Agências de Propaganda do Estado de Mato Grosso do Sul (SINAPRO/MS), limitados a </w:t>
      </w:r>
      <w:r w:rsidR="008B5A13">
        <w:rPr>
          <w:rFonts w:asciiTheme="minorHAnsi" w:hAnsiTheme="minorHAnsi" w:cstheme="minorHAnsi"/>
          <w:b/>
        </w:rPr>
        <w:t>40</w:t>
      </w:r>
      <w:r w:rsidRPr="00690260">
        <w:rPr>
          <w:rFonts w:asciiTheme="minorHAnsi" w:hAnsiTheme="minorHAnsi" w:cstheme="minorHAnsi"/>
          <w:b/>
        </w:rPr>
        <w:t>% (</w:t>
      </w:r>
      <w:r w:rsidR="008B5A13">
        <w:rPr>
          <w:rFonts w:asciiTheme="minorHAnsi" w:hAnsiTheme="minorHAnsi" w:cstheme="minorHAnsi"/>
          <w:b/>
        </w:rPr>
        <w:t>quarenta</w:t>
      </w:r>
      <w:r w:rsidRPr="00690260">
        <w:rPr>
          <w:rFonts w:asciiTheme="minorHAnsi" w:hAnsiTheme="minorHAnsi" w:cstheme="minorHAnsi"/>
          <w:b/>
        </w:rPr>
        <w:t xml:space="preserve"> por cento);</w:t>
      </w:r>
    </w:p>
    <w:p w14:paraId="66567E83"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rPr>
        <w:t xml:space="preserve">b) Percentual de honorários pertinentes à supervisão de produção externa incidente sobre os custos de serviços e suprimentos externos de terceiros, referentes à elaboração de peças e materiais contratados com fornecedores, com limite máximo de </w:t>
      </w:r>
      <w:r w:rsidRPr="00690260">
        <w:rPr>
          <w:rFonts w:asciiTheme="minorHAnsi" w:hAnsiTheme="minorHAnsi" w:cstheme="minorHAnsi"/>
          <w:b/>
        </w:rPr>
        <w:t>15% (quinze por cento);</w:t>
      </w:r>
    </w:p>
    <w:p w14:paraId="049B6B4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12.3.- Caso alguma participante conceda desconto ou proponha honorários acima dos limites estabelecidos, será desclassificada.</w:t>
      </w:r>
    </w:p>
    <w:p w14:paraId="0B47F61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12.4. - Os serviços de mídia como planejamento e distribuição aos veículos serão remunerados à Agência vencedora mediante o “desconto padrão” de </w:t>
      </w:r>
      <w:r w:rsidRPr="00690260">
        <w:rPr>
          <w:rFonts w:asciiTheme="minorHAnsi" w:hAnsiTheme="minorHAnsi" w:cstheme="minorHAnsi"/>
          <w:b/>
        </w:rPr>
        <w:t>20%</w:t>
      </w:r>
      <w:r w:rsidRPr="00690260">
        <w:rPr>
          <w:rFonts w:asciiTheme="minorHAnsi" w:hAnsiTheme="minorHAnsi" w:cstheme="minorHAnsi"/>
        </w:rPr>
        <w:t xml:space="preserve"> de acordo com o Parágrafo Único do art. 11, da Lei n° 4.680/65 e Normas-Padrão da Atividade Publicitária, editada pelo CENP - Conselho Executivo das Normas-Padrão.</w:t>
      </w:r>
    </w:p>
    <w:p w14:paraId="76655FF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12.5. - A licitante deverá constar em sua proposta as declarações:</w:t>
      </w:r>
    </w:p>
    <w:p w14:paraId="3F6779D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12.5.1. – Tratando da questão dos direitos autorais, estabelecendo a cessão total e definitiva dos direitos patrimoniais de uso das ideias (incluídos os estudos, análises e planos), peças, campanhas e demais materiais de publicidade de sua propriedade, concebidos, criados e produzidos em decorrência do contrato que vier a ser firmado, sem qualquer remuneração adicional ou especial, mesmo após expirado a vigência do Contrato.</w:t>
      </w:r>
    </w:p>
    <w:p w14:paraId="088D623B" w14:textId="28CEEF32"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12.5.2. - O compromisso de sempre negociar as melhores condições de preço, para os direitos de imagem de som e de voz (atores e modelos) e sobre obras consagradas, nos casos de utilização e ou possível reutilização em peças publicitárias para a </w:t>
      </w:r>
      <w:r w:rsidR="003E5740"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3E5740" w:rsidRPr="00690260">
        <w:rPr>
          <w:rFonts w:asciiTheme="minorHAnsi" w:hAnsiTheme="minorHAnsi" w:cstheme="minorHAnsi"/>
        </w:rPr>
        <w:t>Coxim</w:t>
      </w:r>
      <w:r w:rsidRPr="00690260">
        <w:rPr>
          <w:rFonts w:asciiTheme="minorHAnsi" w:hAnsiTheme="minorHAnsi" w:cstheme="minorHAnsi"/>
        </w:rPr>
        <w:t>-MS.</w:t>
      </w:r>
    </w:p>
    <w:p w14:paraId="5DC06EF3" w14:textId="5BD463E9"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12.5.3. - Garantirá a transferência para a </w:t>
      </w:r>
      <w:r w:rsidR="003E5740"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3E5740" w:rsidRPr="00690260">
        <w:rPr>
          <w:rFonts w:asciiTheme="minorHAnsi" w:hAnsiTheme="minorHAnsi" w:cstheme="minorHAnsi"/>
        </w:rPr>
        <w:t>Coxim</w:t>
      </w:r>
      <w:r w:rsidRPr="00690260">
        <w:rPr>
          <w:rFonts w:asciiTheme="minorHAnsi" w:hAnsiTheme="minorHAnsi" w:cstheme="minorHAnsi"/>
        </w:rPr>
        <w:t>-MS de toda e qualquer vantagem obtida nas negociações de preços e/ou condições de pagamento junto a Veículos e a Fornecedores.</w:t>
      </w:r>
    </w:p>
    <w:p w14:paraId="0CEDD07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12.5.4. – Garantirá a elaboração de proposta de maneira independente.</w:t>
      </w:r>
    </w:p>
    <w:p w14:paraId="6C2CAA9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12.6. - A Comissão Permanente de Licitação não considerará as propostas que não atenderem a todas as exigências e condições desta licitação.</w:t>
      </w:r>
    </w:p>
    <w:p w14:paraId="617961C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12.7. - Os preços propostos serão de exclusiva responsabilidade da licitante e não lhe assistirá o direito de pleitear, na vigência do Contrato a ser firmado, nenhuma alteração, sob a alegação de erro, omissão ou qualquer outro pretexto.</w:t>
      </w:r>
    </w:p>
    <w:p w14:paraId="08A80AAC" w14:textId="77777777" w:rsidR="00B8131D" w:rsidRPr="00690260" w:rsidRDefault="00B8131D" w:rsidP="00690260">
      <w:pPr>
        <w:spacing w:after="120"/>
        <w:jc w:val="both"/>
        <w:rPr>
          <w:rFonts w:asciiTheme="minorHAnsi" w:hAnsiTheme="minorHAnsi" w:cstheme="minorHAnsi"/>
        </w:rPr>
      </w:pPr>
    </w:p>
    <w:p w14:paraId="31AE2EFE"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lastRenderedPageBreak/>
        <w:t>DOS PROCEDIMENTOS DA SESSÃO</w:t>
      </w:r>
    </w:p>
    <w:p w14:paraId="76942F3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13.1. - Os invólucros com as propostas Técnicas (envelope nº 1 não identificado, nº 2 identificado e nº 3 Conjunto de informações), e de Preços (envelope nº 4) serão entregues à Comissão Permanente de Licitação na data, local e horário determinados no preâmbulo deste edital, </w:t>
      </w:r>
      <w:r w:rsidRPr="00690260">
        <w:rPr>
          <w:rFonts w:asciiTheme="minorHAnsi" w:hAnsiTheme="minorHAnsi" w:cstheme="minorHAnsi"/>
          <w:u w:val="single"/>
        </w:rPr>
        <w:t>não havendo tolerância</w:t>
      </w:r>
      <w:r w:rsidRPr="00690260">
        <w:rPr>
          <w:rFonts w:asciiTheme="minorHAnsi" w:hAnsiTheme="minorHAnsi" w:cstheme="minorHAnsi"/>
        </w:rPr>
        <w:t xml:space="preserve">. </w:t>
      </w:r>
    </w:p>
    <w:p w14:paraId="5A0EE35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13.1.1. - Os integrantes da subcomissão técnica não poderão participar da sessão de recebimento e abertura dos invólucros com as propostas técnicas e de preços. </w:t>
      </w:r>
    </w:p>
    <w:p w14:paraId="56A7B0D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13.1.2. - Os invólucros padronizados com a via não identificada do plano de comunicação publicitária só serão recebidos pela Comissão Permanente de Licitação se não apresentarem marca, sinal, etiqueta ou qualquer outro elemento capaz de identificar a licitante. </w:t>
      </w:r>
    </w:p>
    <w:p w14:paraId="3C57086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13.1.3.- A Comissão Permanente de Licitação não lançará nenhum código, sinal ou marca nos invólucros padronizados nem nos documentos que compõem a via não identificada do plano de comunicação publicitária. </w:t>
      </w:r>
    </w:p>
    <w:p w14:paraId="6F93A3B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13.1.4 Será imediatamente desclassificada e ficará impedida de participar das fases posteriores do certame a licitante cujos documentos pertinentes ao Invólucro nº 1 contenham informação, marca, sinal, etiqueta ou qualquer outro elemento que identifique sua autoria, bem como se o Invólucro nº 3 também contenha alguma referência que possa identificar o conteúdo do Invólucro nº 1. </w:t>
      </w:r>
    </w:p>
    <w:p w14:paraId="4D0CF52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13.2. - O processamento e o julgamento da licitação obedecerão ao seguinte procedimento: </w:t>
      </w:r>
    </w:p>
    <w:p w14:paraId="37679A3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 - abertura do invólucro com a via não identificada do plano de comunicação e do invólucro nº 03 - conjunto de informações, em sessão pública, pela Comissão Permanente de Licitação; </w:t>
      </w:r>
    </w:p>
    <w:p w14:paraId="1408186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II - encaminhamento das propostas técnicas à subcomissão técnica para análise e julgamento no prazo máximo de 10 (dez) dias úteis, podendo ser reduzido em razão do término do julgamento; </w:t>
      </w:r>
    </w:p>
    <w:p w14:paraId="1D7D65D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III - análise individualizada e julgamento do plano de comunicação publicitária, desclassificando-se as que desatenderem as exigências legais ou estabelecidas no instrumento convocatório, observado o disposto nos itens 10.3 e 10.3.1; </w:t>
      </w:r>
    </w:p>
    <w:p w14:paraId="3285979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IV - elaboração de ata de julgamento do plano de comunicação publicitária e encaminhamento à Comissão Permanente de Licitação, juntamente com as propostas, as planilhas com as pontuações e a justificativa escrita das razões que as fundamentaram; </w:t>
      </w:r>
    </w:p>
    <w:p w14:paraId="215402CE" w14:textId="77777777" w:rsidR="00B8131D" w:rsidRPr="00690260" w:rsidRDefault="00B8131D" w:rsidP="00690260">
      <w:pPr>
        <w:spacing w:after="120"/>
        <w:jc w:val="both"/>
        <w:rPr>
          <w:rFonts w:asciiTheme="minorHAnsi" w:hAnsiTheme="minorHAnsi" w:cstheme="minorHAnsi"/>
        </w:rPr>
      </w:pPr>
      <w:bookmarkStart w:id="4" w:name="_Hlk105054716"/>
      <w:r w:rsidRPr="00690260">
        <w:rPr>
          <w:rFonts w:asciiTheme="minorHAnsi" w:hAnsiTheme="minorHAnsi" w:cstheme="minorHAnsi"/>
        </w:rPr>
        <w:t xml:space="preserve">V - análise individualizada e julgamento dos quesitos referentes ao conjunto de informações, desclassificando-se as que desatenderem quaisquer das exigências legais ou estabelecidas no instrumento convocatório; </w:t>
      </w:r>
    </w:p>
    <w:p w14:paraId="2474F7C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VI - elaboração de ata de julgamento dos quesitos e encaminhamento à Comissão Permanente de Licitação, juntamente com as propostas, as planilhas com as pontuações e justificativa escrita das razões que as fundamentaram; </w:t>
      </w:r>
    </w:p>
    <w:p w14:paraId="161CA90E" w14:textId="77777777" w:rsidR="00B8131D" w:rsidRPr="00690260" w:rsidRDefault="00B8131D" w:rsidP="00690260">
      <w:pPr>
        <w:spacing w:after="120"/>
        <w:jc w:val="both"/>
        <w:rPr>
          <w:rFonts w:asciiTheme="minorHAnsi" w:hAnsiTheme="minorHAnsi" w:cstheme="minorHAnsi"/>
        </w:rPr>
      </w:pPr>
      <w:bookmarkStart w:id="5" w:name="_Hlk105569182"/>
      <w:bookmarkEnd w:id="4"/>
      <w:r w:rsidRPr="00690260">
        <w:rPr>
          <w:rFonts w:asciiTheme="minorHAnsi" w:hAnsiTheme="minorHAnsi" w:cstheme="minorHAnsi"/>
        </w:rPr>
        <w:lastRenderedPageBreak/>
        <w:t xml:space="preserve">VII - realização de sessão pública para apuração do resultado geral das propostas técnicas, com os seguintes procedimentos: </w:t>
      </w:r>
    </w:p>
    <w:p w14:paraId="40BC543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abertura dos invólucros com a via identificada do plano de comunicação publicitária; </w:t>
      </w:r>
    </w:p>
    <w:p w14:paraId="0E4F43A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b) cotejo entre as vias identificadas e não identificadas do plano de comunicação publicitária, para identificação de sua autoria; </w:t>
      </w:r>
    </w:p>
    <w:p w14:paraId="7057CB0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elaboração de planilha geral com as pontuações atribuídas a cada um dos quesitos de cada proposta técnica; </w:t>
      </w:r>
    </w:p>
    <w:p w14:paraId="1B7871F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d) proclamação do resultado do julgamento geral da proposta técnica, registrando-se em ata as propostas desclassificadas e a ordem de classificação; </w:t>
      </w:r>
    </w:p>
    <w:bookmarkEnd w:id="5"/>
    <w:p w14:paraId="56CB6AE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VIII - publicação </w:t>
      </w:r>
      <w:bookmarkStart w:id="6" w:name="_Hlk106174791"/>
      <w:r w:rsidRPr="00690260">
        <w:rPr>
          <w:rFonts w:asciiTheme="minorHAnsi" w:hAnsiTheme="minorHAnsi" w:cstheme="minorHAnsi"/>
        </w:rPr>
        <w:t>do resultado do julgamento da proposta técnica</w:t>
      </w:r>
      <w:bookmarkEnd w:id="6"/>
      <w:r w:rsidRPr="00690260">
        <w:rPr>
          <w:rFonts w:asciiTheme="minorHAnsi" w:hAnsiTheme="minorHAnsi" w:cstheme="minorHAnsi"/>
        </w:rPr>
        <w:t>, com a indicação dos proponentes desclassificados e da ordem de classificação organizada pelo nome dos licitantes, abrindo-se prazo para interposição de recurso, conforme disposto na alínea b, do inciso I, do art. 109, da Lei no 8.666, de 21 de junho de 1993; transcorrido o prazo recursal, a Comissão Permanente de Licitação marcará nova data para a abertura dos invólucros de proposta de preços;</w:t>
      </w:r>
    </w:p>
    <w:p w14:paraId="68ACADF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IX - se houver desclassificação de alguma proposta técnica por descumprimento de disposições do instrumento convocatório, ainda assim será atribuída pontuação a seus quesitos, a ser lançada em planilhas que ficarão acondicionadas em invólucro fechado e rubricado no fecho pelos membros da subcomissão técnica, até que expirem os prazos para interposição de recursos relativos a essa fase da licitação, exceto nos casos em que o descumprimento resulte na identificação do proponente antes da abertura do invólucro da via identificada da proposta técnica - plano de comunicação;</w:t>
      </w:r>
    </w:p>
    <w:p w14:paraId="40BA276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X - abertura dos invólucros com as propostas de preços, em sessão pública, obedecendo-se ao previsto § 2º, do art. 46, da Lei nº 8.666, de 21 de junho de 1993, nas licitações do tipo “técnica e preço”; </w:t>
      </w:r>
    </w:p>
    <w:p w14:paraId="580E32F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XI - publicação do resultado do julgamento final das propostas, abrindo-se prazo para interposição de recurso, conforme disposto na alínea b do inciso I do art. 109 da Lei nº 8.666, de 21 de junho de 1993; </w:t>
      </w:r>
    </w:p>
    <w:p w14:paraId="66FC6AC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XII - transcorrido o prazo recursal, convocação dos licitantes classificados no julgamento final das propostas para apresentação dos documentos de habilitação; </w:t>
      </w:r>
    </w:p>
    <w:p w14:paraId="080D808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XIII - recebimento e abertura do invólucro com os documentos de habilitação dos licitantes em sessão pública, para análise da sua conformidade com as condições estabelecidas na legislação em vigor e no instrumento convocatório; </w:t>
      </w:r>
    </w:p>
    <w:p w14:paraId="31C1920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XIII a). No caso de alguma restrição na comprovação da REGULARIDADE FISCAL, das empresas que fazem jus às benesses concedidas pela Lei Complementar 147/14 terão prazo adicional de 5 (cinco) dias úteis, prorrogáveis por igual período, da decisão que declarar a empresa vencedora do certame, para a regularização da documentação, pagamento ou parcelamento do débito, e emissão de eventuais certidões negativas ou positivas com efeito de certidão negativa.</w:t>
      </w:r>
    </w:p>
    <w:p w14:paraId="434B8D4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XIII b). As Microempresas e Empresas de Pequeno Porte, mesmo que contenham alguma restrição documental FISCAL, deverão apresentar todos os documentos exigidos no Edital;</w:t>
      </w:r>
    </w:p>
    <w:p w14:paraId="693D578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XIV - decisão quanto à habilitação ou inabilitação dos licitantes e abertura do prazo para interposição de recurso, nos termos da alínea a do inciso I, do art. 109, da Lei nº 8.666, de 21 de junho de 1993; </w:t>
      </w:r>
    </w:p>
    <w:p w14:paraId="0AE0CBD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XV - reconhecida a habilitação dos licitantes, será homologado o procedimento e o objeto será adjudicado à licitante primeiro classificada no julgamento final.</w:t>
      </w:r>
    </w:p>
    <w:p w14:paraId="6CF7B5B7" w14:textId="77777777" w:rsidR="00B8131D" w:rsidRPr="00690260" w:rsidRDefault="00B8131D" w:rsidP="00690260">
      <w:pPr>
        <w:spacing w:after="120"/>
        <w:jc w:val="both"/>
        <w:rPr>
          <w:rFonts w:asciiTheme="minorHAnsi" w:hAnsiTheme="minorHAnsi" w:cstheme="minorHAnsi"/>
        </w:rPr>
      </w:pPr>
    </w:p>
    <w:p w14:paraId="76030E6F"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JULGAMENTO DAS PROPOSTAS TÉCNICAS</w:t>
      </w:r>
    </w:p>
    <w:p w14:paraId="36F1E1B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14.1 - O julgamento compreenderá a análise e pontuação dos documentos contidos nos invólucros da Proposta Técnica das licitantes, conforme as normas de julgamento que são apresentadas a seguir.</w:t>
      </w:r>
    </w:p>
    <w:p w14:paraId="5E911CD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14.1.1.- Para efeitos desta licitação, será desclassificada a Proposta Técnica que não atingir, pelo menos, 80 (oitenta) pontos, equivalentes a 80% (oitenta) por cento da pontuação máxima possível.</w:t>
      </w:r>
    </w:p>
    <w:p w14:paraId="151E1B0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14.1.2.- Para julgamento do critério de qualidade técnica da proposta, a avaliação das propostas técnicas será feita pela subcomissão técnica de Licitação, especialmente constituída para esse fim, no prazo de até 10 (dez) dias úteis contados da data da abertura dos invólucros contendo a Proposta Técnica, nos termos do artigo 10 da Lei 12.232 de 29 de abril de 2010.</w:t>
      </w:r>
    </w:p>
    <w:p w14:paraId="184DE0C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14.1.3.- A falta de qualquer dos documentos exigidos para a Proposta Técnica ou sua apresentação em desacordo com o presente Edital, implicará na desclassificação da proposta.</w:t>
      </w:r>
    </w:p>
    <w:p w14:paraId="6423052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14.1.4.- Na apreciação das Propostas Técnicas, será considerada a linha de atuação desenvolvida, sendo certo que receberá um máximo de 100 (cem) pontos, distribuídos entre os diversos tópicos de julgamento, da seguinte forma:</w:t>
      </w:r>
    </w:p>
    <w:p w14:paraId="5EE3519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14.1.4.1.- Plano de Comunicação Publicitária (máximo de 60 - sessenta – pontos no total).</w:t>
      </w:r>
    </w:p>
    <w:p w14:paraId="2FC1E5B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 Raciocínio básico - máximo de 10 (dez) pontos, relativos a:</w:t>
      </w:r>
    </w:p>
    <w:p w14:paraId="59AFFEE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Conhecimento das características gerais do cliente;</w:t>
      </w:r>
    </w:p>
    <w:p w14:paraId="3BAD8F7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Conhecimento genérico dos serviços prestados pelo cliente;</w:t>
      </w:r>
    </w:p>
    <w:p w14:paraId="2C759E5C" w14:textId="39A6276E"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Adequada compreensão da linha de atuação específica do cliente, da natureza, da extensão e da qualidade das relações da Comunicação da </w:t>
      </w:r>
      <w:r w:rsidR="0093106E"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93106E" w:rsidRPr="00690260">
        <w:rPr>
          <w:rFonts w:asciiTheme="minorHAnsi" w:hAnsiTheme="minorHAnsi" w:cstheme="minorHAnsi"/>
        </w:rPr>
        <w:t>Coxim</w:t>
      </w:r>
      <w:r w:rsidRPr="00690260">
        <w:rPr>
          <w:rFonts w:asciiTheme="minorHAnsi" w:hAnsiTheme="minorHAnsi" w:cstheme="minorHAnsi"/>
        </w:rPr>
        <w:t>-MS com seus públicos;</w:t>
      </w:r>
    </w:p>
    <w:p w14:paraId="03C21162" w14:textId="4367CE98"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d) Acuidade de compreensão do papel da Comunicação da </w:t>
      </w:r>
      <w:r w:rsidR="0093106E"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93106E" w:rsidRPr="00690260">
        <w:rPr>
          <w:rFonts w:asciiTheme="minorHAnsi" w:hAnsiTheme="minorHAnsi" w:cstheme="minorHAnsi"/>
        </w:rPr>
        <w:t>Coxim</w:t>
      </w:r>
      <w:r w:rsidRPr="00690260">
        <w:rPr>
          <w:rFonts w:asciiTheme="minorHAnsi" w:hAnsiTheme="minorHAnsi" w:cstheme="minorHAnsi"/>
        </w:rPr>
        <w:t>-MS no atual contexto social, político e econômico.</w:t>
      </w:r>
    </w:p>
    <w:p w14:paraId="6E929612" w14:textId="404C0BD6"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 - Estratégia de comunicação publicitária - máximo de 20 (vinte) pontos, relativos a:</w:t>
      </w:r>
    </w:p>
    <w:p w14:paraId="37EAFD1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a) Formulação do conceito, da compreensão do tema hipotético ao desenvolvimento do raciocínio que o conduziu;</w:t>
      </w:r>
    </w:p>
    <w:p w14:paraId="0EA9658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 formulação do tema da comunicação adotado para a linha de atuação;</w:t>
      </w:r>
    </w:p>
    <w:p w14:paraId="70ECBFF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A consistência lógica e a pertinência da argumentação apresentada em sua defesa;</w:t>
      </w:r>
    </w:p>
    <w:p w14:paraId="4A1D668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A riqueza de desdobramentos positivos desse conceito para a comunicação da Administração Municipal com seus públicos.</w:t>
      </w:r>
    </w:p>
    <w:p w14:paraId="62FD76B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III - Ideia criativa - máximo de 20 (vinte) pontos, relativos a: </w:t>
      </w:r>
    </w:p>
    <w:p w14:paraId="31333A1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A sua adequação ao problema específico de comunicação do cliente;</w:t>
      </w:r>
    </w:p>
    <w:p w14:paraId="2D76744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 multiplicidade de interpretações favoráveis que comporta;</w:t>
      </w:r>
    </w:p>
    <w:p w14:paraId="1DD5989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A cobertura dos segmentos de público ensejada por essas interpretações;</w:t>
      </w:r>
    </w:p>
    <w:p w14:paraId="24E70CD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A originalidade da combinação dos elementos que a constituem;</w:t>
      </w:r>
    </w:p>
    <w:p w14:paraId="070ABC5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A simplicidade da forma sob a qual se apresenta;</w:t>
      </w:r>
    </w:p>
    <w:p w14:paraId="7D695F8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f) A sua pertinência às atividades do cliente e à sua inserção na sociedade;</w:t>
      </w:r>
    </w:p>
    <w:p w14:paraId="0CA8FBF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g) Os desdobramentos comunicativos que enseja, conforme demonstrado nos exemplos de peças apresentados;</w:t>
      </w:r>
    </w:p>
    <w:p w14:paraId="372140C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h) A compatibilização da linguagem das peças aos meios propostos.</w:t>
      </w:r>
    </w:p>
    <w:p w14:paraId="11BF3770" w14:textId="77777777" w:rsidR="00B8131D" w:rsidRPr="00690260" w:rsidRDefault="00B8131D" w:rsidP="00690260">
      <w:pPr>
        <w:spacing w:after="120"/>
        <w:jc w:val="both"/>
        <w:rPr>
          <w:rFonts w:asciiTheme="minorHAnsi" w:hAnsiTheme="minorHAnsi" w:cstheme="minorHAnsi"/>
        </w:rPr>
      </w:pPr>
    </w:p>
    <w:p w14:paraId="6FBE840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IV - Estratégia de mídia e não mídia - máximo de 10 (dez) pontos, relativos a:</w:t>
      </w:r>
    </w:p>
    <w:p w14:paraId="01FF443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O conhecimento dos hábitos de leitura e audição dos segmentos de público prioritários;</w:t>
      </w:r>
    </w:p>
    <w:p w14:paraId="37A5E51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 capacidade analítica revelada no exame desses hábitos e nas conclusões oferecidas à formulação da mídia;</w:t>
      </w:r>
    </w:p>
    <w:p w14:paraId="7D025D2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A consistência do plano simulado de distribuição das peças em relação às 02 (duas) alíneas anteriores; </w:t>
      </w:r>
    </w:p>
    <w:p w14:paraId="7E7A5C7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A economicidade da aplicação da verba de mídia, evidenciada no plano simulado de distribuição de peças;</w:t>
      </w:r>
    </w:p>
    <w:p w14:paraId="5A4D4528" w14:textId="704309F1"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e) A pertinência, a oportunidade e a economicidade demonstradas no uso dos recursos próprios de comunicação da </w:t>
      </w:r>
      <w:r w:rsidR="00FF5D30"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FF5D30" w:rsidRPr="00690260">
        <w:rPr>
          <w:rFonts w:asciiTheme="minorHAnsi" w:hAnsiTheme="minorHAnsi" w:cstheme="minorHAnsi"/>
        </w:rPr>
        <w:t>Coxim</w:t>
      </w:r>
      <w:r w:rsidRPr="00690260">
        <w:rPr>
          <w:rFonts w:asciiTheme="minorHAnsi" w:hAnsiTheme="minorHAnsi" w:cstheme="minorHAnsi"/>
        </w:rPr>
        <w:t>-MS.</w:t>
      </w:r>
    </w:p>
    <w:p w14:paraId="2E62A7D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14.1.4.2. - Conjunto de Informações (máximo de 40 - quarenta – pontos no total)</w:t>
      </w:r>
    </w:p>
    <w:p w14:paraId="2197F66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 Capacidade de Atendimento (máximo de 20 - vinte - pontos), relativos a:</w:t>
      </w:r>
    </w:p>
    <w:p w14:paraId="24B3539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 Capacidade geral de atendimento revelada pela licitante, considerando a qualificação dos profissionais colocados à disposição da linha de atuação nos diferentes setores da agência, considerando a formação profissional e experiência na área; máximo de 05 (cinco) pontos;</w:t>
      </w:r>
    </w:p>
    <w:p w14:paraId="7D14EC6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 Estrutura física e equipamentos necessários à realização dos serviços; máximo de 05 (cinco) pontos;</w:t>
      </w:r>
    </w:p>
    <w:p w14:paraId="17F0437A" w14:textId="19E23EE3"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c - Pertinência da sistemática de atendimento e a adequação dos prazos máximos para a entrega dos serviços, a operacionalidade do relacionamento entre o Setor de Comunicação da </w:t>
      </w:r>
      <w:r w:rsidR="00FF5D30" w:rsidRPr="00690260">
        <w:rPr>
          <w:rFonts w:asciiTheme="minorHAnsi" w:hAnsiTheme="minorHAnsi" w:cstheme="minorHAnsi"/>
        </w:rPr>
        <w:t xml:space="preserve">Câmara </w:t>
      </w:r>
      <w:r w:rsidRPr="00690260">
        <w:rPr>
          <w:rFonts w:asciiTheme="minorHAnsi" w:hAnsiTheme="minorHAnsi" w:cstheme="minorHAnsi"/>
        </w:rPr>
        <w:t xml:space="preserve">Municipal de </w:t>
      </w:r>
      <w:r w:rsidR="00FF5D30" w:rsidRPr="00690260">
        <w:rPr>
          <w:rFonts w:asciiTheme="minorHAnsi" w:hAnsiTheme="minorHAnsi" w:cstheme="minorHAnsi"/>
        </w:rPr>
        <w:t>Coxim</w:t>
      </w:r>
      <w:r w:rsidRPr="00690260">
        <w:rPr>
          <w:rFonts w:asciiTheme="minorHAnsi" w:hAnsiTheme="minorHAnsi" w:cstheme="minorHAnsi"/>
        </w:rPr>
        <w:t>-MS e a licitante, esquematizado na Proposta; máximo de 05 (cinco) pontos;</w:t>
      </w:r>
    </w:p>
    <w:p w14:paraId="3C0EA82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 Experiência da licitante no atendimento a outros clientes com serviços similares ao objeto desta licitação; máximo de 05 (cinco) pontos.</w:t>
      </w:r>
    </w:p>
    <w:p w14:paraId="0181447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 – Repertório (máximo de 20 - vinte - pontos no total), relativos a:</w:t>
      </w:r>
    </w:p>
    <w:p w14:paraId="560DC9D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 Capacidade técnica e artística revelada pela licitante no atendimento a outros clientes, de acordo com as amostras de cases e repertório na proposta e auferidas pelos quesitos de concepção, ideia criativa e sua pertinência, clareza da exposição, qualidade de execução e acabamento das peças; máximo de 20 (vinte) pontos.</w:t>
      </w:r>
    </w:p>
    <w:p w14:paraId="63C08BE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14.1.5. – A Nota da Proposta Técnica (total de pontuação auferida) servirá para o cálculo da nota final de acordo com o item 16.</w:t>
      </w:r>
    </w:p>
    <w:p w14:paraId="6CC33750" w14:textId="77777777" w:rsidR="00B8131D" w:rsidRPr="00690260" w:rsidRDefault="00B8131D" w:rsidP="00690260">
      <w:pPr>
        <w:spacing w:after="120"/>
        <w:jc w:val="both"/>
        <w:rPr>
          <w:rFonts w:asciiTheme="minorHAnsi" w:hAnsiTheme="minorHAnsi" w:cstheme="minorHAnsi"/>
        </w:rPr>
      </w:pPr>
    </w:p>
    <w:p w14:paraId="182DEC94"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 xml:space="preserve"> DO CRITÉRIO PARA A PONTUAÇÃO DA PROPOSTA DE PREÇOS</w:t>
      </w:r>
    </w:p>
    <w:p w14:paraId="1E0D073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15.1. - As Propostas de Preços das licitantes classificadas serão examinadas, preliminarmente, quanto ao atendimento das condições estabelecidas nesta licitação.</w:t>
      </w:r>
    </w:p>
    <w:p w14:paraId="60886CDA" w14:textId="77777777" w:rsidR="00B8131D" w:rsidRPr="00690260" w:rsidRDefault="00B8131D" w:rsidP="00690260">
      <w:pPr>
        <w:widowControl w:val="0"/>
        <w:autoSpaceDE w:val="0"/>
        <w:spacing w:after="120"/>
        <w:jc w:val="both"/>
        <w:rPr>
          <w:rFonts w:asciiTheme="minorHAnsi" w:hAnsiTheme="minorHAnsi" w:cstheme="minorHAnsi"/>
        </w:rPr>
      </w:pPr>
      <w:r w:rsidRPr="00690260">
        <w:rPr>
          <w:rFonts w:asciiTheme="minorHAnsi" w:hAnsiTheme="minorHAnsi" w:cstheme="minorHAnsi"/>
        </w:rPr>
        <w:t>15.2. – A classificação das propostas de preços será feita mediante a aplicação do critério de valoração, considerando um máximo de 100 (cem) pontos.</w:t>
      </w:r>
    </w:p>
    <w:p w14:paraId="551CB1B2" w14:textId="1DFCE224" w:rsidR="00B8131D" w:rsidRPr="00690260" w:rsidRDefault="00B8131D" w:rsidP="00690260">
      <w:pPr>
        <w:widowControl w:val="0"/>
        <w:autoSpaceDE w:val="0"/>
        <w:spacing w:after="120"/>
        <w:jc w:val="both"/>
        <w:rPr>
          <w:rFonts w:asciiTheme="minorHAnsi" w:hAnsiTheme="minorHAnsi" w:cstheme="minorHAnsi"/>
        </w:rPr>
      </w:pPr>
      <w:bookmarkStart w:id="7" w:name="_Hlk106173032"/>
      <w:r w:rsidRPr="00690260">
        <w:rPr>
          <w:rFonts w:asciiTheme="minorHAnsi" w:hAnsiTheme="minorHAnsi" w:cstheme="minorHAnsi"/>
        </w:rPr>
        <w:t xml:space="preserve">15.2.1. Até 60 (sessenta) pontos para a agência que cobrar os menores valores de custos internos com base na Tabela de Custos Internos do Sindicato das Agências de Propaganda do Estado de Mato Grosso do Sul </w:t>
      </w:r>
      <w:r w:rsidR="008B5A13">
        <w:rPr>
          <w:rFonts w:asciiTheme="minorHAnsi" w:hAnsiTheme="minorHAnsi" w:cstheme="minorHAnsi"/>
        </w:rPr>
        <w:t>1,5</w:t>
      </w:r>
      <w:r w:rsidRPr="00690260">
        <w:rPr>
          <w:rFonts w:asciiTheme="minorHAnsi" w:hAnsiTheme="minorHAnsi" w:cstheme="minorHAnsi"/>
        </w:rPr>
        <w:t xml:space="preserve"> (</w:t>
      </w:r>
      <w:r w:rsidR="008B5A13">
        <w:rPr>
          <w:rFonts w:asciiTheme="minorHAnsi" w:hAnsiTheme="minorHAnsi" w:cstheme="minorHAnsi"/>
        </w:rPr>
        <w:t>1,5</w:t>
      </w:r>
      <w:r w:rsidRPr="00690260">
        <w:rPr>
          <w:rFonts w:asciiTheme="minorHAnsi" w:hAnsiTheme="minorHAnsi" w:cstheme="minorHAnsi"/>
        </w:rPr>
        <w:t xml:space="preserve"> pontos para cada 1% - um por cento - de desconto e limitado a </w:t>
      </w:r>
      <w:r w:rsidR="008B5A13">
        <w:rPr>
          <w:rFonts w:asciiTheme="minorHAnsi" w:hAnsiTheme="minorHAnsi" w:cstheme="minorHAnsi"/>
        </w:rPr>
        <w:t>40</w:t>
      </w:r>
      <w:r w:rsidRPr="00690260">
        <w:rPr>
          <w:rFonts w:asciiTheme="minorHAnsi" w:hAnsiTheme="minorHAnsi" w:cstheme="minorHAnsi"/>
        </w:rPr>
        <w:t xml:space="preserve">% - </w:t>
      </w:r>
      <w:r w:rsidR="008B5A13">
        <w:rPr>
          <w:rFonts w:asciiTheme="minorHAnsi" w:hAnsiTheme="minorHAnsi" w:cstheme="minorHAnsi"/>
        </w:rPr>
        <w:t>quarenta</w:t>
      </w:r>
      <w:r w:rsidRPr="00690260">
        <w:rPr>
          <w:rFonts w:asciiTheme="minorHAnsi" w:hAnsiTheme="minorHAnsi" w:cstheme="minorHAnsi"/>
        </w:rPr>
        <w:t xml:space="preserve"> por cento - do valor da tabela).</w:t>
      </w:r>
    </w:p>
    <w:p w14:paraId="6A8AAB64" w14:textId="7CF9DFC3" w:rsidR="00B8131D" w:rsidRPr="00690260" w:rsidRDefault="00B8131D" w:rsidP="00690260">
      <w:pPr>
        <w:widowControl w:val="0"/>
        <w:autoSpaceDE w:val="0"/>
        <w:spacing w:after="120"/>
        <w:jc w:val="both"/>
        <w:rPr>
          <w:rFonts w:asciiTheme="minorHAnsi" w:hAnsiTheme="minorHAnsi" w:cstheme="minorHAnsi"/>
        </w:rPr>
      </w:pPr>
      <w:r w:rsidRPr="00690260">
        <w:rPr>
          <w:rFonts w:asciiTheme="minorHAnsi" w:hAnsiTheme="minorHAnsi" w:cstheme="minorHAnsi"/>
        </w:rPr>
        <w:t>15.2.2.</w:t>
      </w:r>
      <w:r w:rsidRPr="00690260">
        <w:rPr>
          <w:rFonts w:asciiTheme="minorHAnsi" w:hAnsiTheme="minorHAnsi" w:cstheme="minorHAnsi"/>
          <w:b/>
        </w:rPr>
        <w:t xml:space="preserve"> </w:t>
      </w:r>
      <w:r w:rsidRPr="00690260">
        <w:rPr>
          <w:rFonts w:asciiTheme="minorHAnsi" w:hAnsiTheme="minorHAnsi" w:cstheme="minorHAnsi"/>
        </w:rPr>
        <w:t xml:space="preserve">Até 40 (quarenta) pontos para os menores honorários oferecidos sobre o custo orçado junto a fornecedores especializados, na prestação de serviços e de suprimentos externos, nos termos do subitem 3.6.1 das Normas-Padrão (oito pontos para cada 1% de desconto sobre os 15% originais, até o limite de </w:t>
      </w:r>
      <w:r w:rsidR="008B5A13">
        <w:rPr>
          <w:rFonts w:asciiTheme="minorHAnsi" w:hAnsiTheme="minorHAnsi" w:cstheme="minorHAnsi"/>
        </w:rPr>
        <w:t>10</w:t>
      </w:r>
      <w:r w:rsidRPr="00690260">
        <w:rPr>
          <w:rFonts w:asciiTheme="minorHAnsi" w:hAnsiTheme="minorHAnsi" w:cstheme="minorHAnsi"/>
        </w:rPr>
        <w:t xml:space="preserve">% de desconto). </w:t>
      </w:r>
    </w:p>
    <w:bookmarkEnd w:id="7"/>
    <w:p w14:paraId="35B0DAA7" w14:textId="77777777" w:rsidR="00B8131D" w:rsidRPr="00690260" w:rsidRDefault="00B8131D" w:rsidP="00690260">
      <w:pPr>
        <w:widowControl w:val="0"/>
        <w:autoSpaceDE w:val="0"/>
        <w:spacing w:after="120"/>
        <w:jc w:val="both"/>
        <w:rPr>
          <w:rFonts w:asciiTheme="minorHAnsi" w:hAnsiTheme="minorHAnsi" w:cstheme="minorHAnsi"/>
        </w:rPr>
      </w:pPr>
      <w:r w:rsidRPr="00690260">
        <w:rPr>
          <w:rFonts w:asciiTheme="minorHAnsi" w:hAnsiTheme="minorHAnsi" w:cstheme="minorHAnsi"/>
        </w:rPr>
        <w:t xml:space="preserve">15.3. Não se considerará qualquer oferta de vantagem não prevista no edital, nem preço ou vantagem baseados em ofertas de outras empresas licitantes. </w:t>
      </w:r>
    </w:p>
    <w:p w14:paraId="727A7EBA"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rPr>
        <w:t>15.3.1. A avaliação da Proposta de Preços será pelo máximo de 100 (cem) pontos. Na avaliação da proposta de preços será atribuída pontuação em seus itens através dos seguintes critérios:</w:t>
      </w:r>
    </w:p>
    <w:tbl>
      <w:tblPr>
        <w:tblW w:w="5000" w:type="pct"/>
        <w:tblCellMar>
          <w:left w:w="70" w:type="dxa"/>
          <w:right w:w="70" w:type="dxa"/>
        </w:tblCellMar>
        <w:tblLook w:val="04A0" w:firstRow="1" w:lastRow="0" w:firstColumn="1" w:lastColumn="0" w:noHBand="0" w:noVBand="1"/>
      </w:tblPr>
      <w:tblGrid>
        <w:gridCol w:w="2828"/>
        <w:gridCol w:w="2829"/>
        <w:gridCol w:w="2837"/>
      </w:tblGrid>
      <w:tr w:rsidR="00B8131D" w:rsidRPr="00690260" w14:paraId="6F4B7A10" w14:textId="77777777" w:rsidTr="00B8131D">
        <w:trPr>
          <w:cantSplit/>
        </w:trPr>
        <w:tc>
          <w:tcPr>
            <w:tcW w:w="5000" w:type="pct"/>
            <w:gridSpan w:val="3"/>
            <w:tcBorders>
              <w:top w:val="single" w:sz="4" w:space="0" w:color="000000"/>
              <w:left w:val="single" w:sz="4" w:space="0" w:color="000000"/>
              <w:bottom w:val="single" w:sz="4" w:space="0" w:color="000000"/>
              <w:right w:val="single" w:sz="4" w:space="0" w:color="000000"/>
            </w:tcBorders>
            <w:hideMark/>
          </w:tcPr>
          <w:p w14:paraId="5DBDA9C3" w14:textId="77777777" w:rsidR="00B8131D" w:rsidRPr="00690260" w:rsidRDefault="00B8131D" w:rsidP="00690260">
            <w:pPr>
              <w:snapToGrid w:val="0"/>
              <w:spacing w:after="120"/>
              <w:jc w:val="both"/>
              <w:rPr>
                <w:rFonts w:asciiTheme="minorHAnsi" w:hAnsiTheme="minorHAnsi" w:cstheme="minorHAnsi"/>
                <w:lang w:eastAsia="en-US"/>
              </w:rPr>
            </w:pPr>
            <w:r w:rsidRPr="00690260">
              <w:rPr>
                <w:rFonts w:asciiTheme="minorHAnsi" w:hAnsiTheme="minorHAnsi" w:cstheme="minorHAnsi"/>
                <w:bCs/>
                <w:lang w:eastAsia="en-US"/>
              </w:rPr>
              <w:t xml:space="preserve">A – Desconto sobre os custos internos </w:t>
            </w:r>
            <w:r w:rsidRPr="00690260">
              <w:rPr>
                <w:rFonts w:asciiTheme="minorHAnsi" w:hAnsiTheme="minorHAnsi" w:cstheme="minorHAnsi"/>
                <w:lang w:eastAsia="en-US"/>
              </w:rPr>
              <w:t xml:space="preserve">da tabela referencial de custos do Sindicato das Agências de Propaganda do Estado de Mato Grosso do Sul. (Até 60 - sessenta - pontos) </w:t>
            </w:r>
          </w:p>
          <w:p w14:paraId="50267B0D" w14:textId="6C02A729" w:rsidR="00B8131D" w:rsidRPr="00690260" w:rsidRDefault="00B8131D" w:rsidP="008B5A13">
            <w:pPr>
              <w:spacing w:after="120"/>
              <w:jc w:val="both"/>
              <w:rPr>
                <w:rFonts w:asciiTheme="minorHAnsi" w:hAnsiTheme="minorHAnsi" w:cstheme="minorHAnsi"/>
                <w:b/>
                <w:lang w:eastAsia="en-US"/>
              </w:rPr>
            </w:pPr>
            <w:r w:rsidRPr="00690260">
              <w:rPr>
                <w:rFonts w:asciiTheme="minorHAnsi" w:hAnsiTheme="minorHAnsi" w:cstheme="minorHAnsi"/>
                <w:lang w:eastAsia="en-US"/>
              </w:rPr>
              <w:t xml:space="preserve">A.1 Critério de desconto de 0 (zero) a </w:t>
            </w:r>
            <w:r w:rsidR="008B5A13">
              <w:rPr>
                <w:rFonts w:asciiTheme="minorHAnsi" w:hAnsiTheme="minorHAnsi" w:cstheme="minorHAnsi"/>
                <w:lang w:eastAsia="en-US"/>
              </w:rPr>
              <w:t>40</w:t>
            </w:r>
            <w:r w:rsidRPr="00690260">
              <w:rPr>
                <w:rFonts w:asciiTheme="minorHAnsi" w:hAnsiTheme="minorHAnsi" w:cstheme="minorHAnsi"/>
                <w:lang w:eastAsia="en-US"/>
              </w:rPr>
              <w:t xml:space="preserve"> </w:t>
            </w:r>
            <w:r w:rsidR="00AB2295">
              <w:rPr>
                <w:rFonts w:asciiTheme="minorHAnsi" w:hAnsiTheme="minorHAnsi" w:cstheme="minorHAnsi"/>
                <w:lang w:eastAsia="en-US"/>
              </w:rPr>
              <w:t>–</w:t>
            </w:r>
            <w:r w:rsidRPr="00690260">
              <w:rPr>
                <w:rFonts w:asciiTheme="minorHAnsi" w:hAnsiTheme="minorHAnsi" w:cstheme="minorHAnsi"/>
                <w:lang w:eastAsia="en-US"/>
              </w:rPr>
              <w:t xml:space="preserve"> </w:t>
            </w:r>
            <w:r w:rsidR="00AB2295">
              <w:rPr>
                <w:rFonts w:asciiTheme="minorHAnsi" w:hAnsiTheme="minorHAnsi" w:cstheme="minorHAnsi"/>
                <w:lang w:eastAsia="en-US"/>
              </w:rPr>
              <w:t>(</w:t>
            </w:r>
            <w:r w:rsidR="008B5A13">
              <w:rPr>
                <w:rFonts w:asciiTheme="minorHAnsi" w:hAnsiTheme="minorHAnsi" w:cstheme="minorHAnsi"/>
                <w:lang w:eastAsia="en-US"/>
              </w:rPr>
              <w:t>quarenta</w:t>
            </w:r>
            <w:r w:rsidRPr="00690260">
              <w:rPr>
                <w:rFonts w:asciiTheme="minorHAnsi" w:hAnsiTheme="minorHAnsi" w:cstheme="minorHAnsi"/>
                <w:lang w:eastAsia="en-US"/>
              </w:rPr>
              <w:t xml:space="preserve">)%, equivalendo </w:t>
            </w:r>
            <w:r w:rsidR="008B5A13">
              <w:rPr>
                <w:rFonts w:asciiTheme="minorHAnsi" w:hAnsiTheme="minorHAnsi" w:cstheme="minorHAnsi"/>
                <w:lang w:eastAsia="en-US"/>
              </w:rPr>
              <w:t>105</w:t>
            </w:r>
            <w:r w:rsidRPr="00690260">
              <w:rPr>
                <w:rFonts w:asciiTheme="minorHAnsi" w:hAnsiTheme="minorHAnsi" w:cstheme="minorHAnsi"/>
                <w:lang w:eastAsia="en-US"/>
              </w:rPr>
              <w:t xml:space="preserve"> (</w:t>
            </w:r>
            <w:r w:rsidR="008B5A13">
              <w:rPr>
                <w:rFonts w:asciiTheme="minorHAnsi" w:hAnsiTheme="minorHAnsi" w:cstheme="minorHAnsi"/>
                <w:lang w:eastAsia="en-US"/>
              </w:rPr>
              <w:t>um virgula cinco</w:t>
            </w:r>
            <w:r w:rsidRPr="00690260">
              <w:rPr>
                <w:rFonts w:asciiTheme="minorHAnsi" w:hAnsiTheme="minorHAnsi" w:cstheme="minorHAnsi"/>
                <w:lang w:eastAsia="en-US"/>
              </w:rPr>
              <w:t xml:space="preserve"> pontos) a cada 1% de desconto. Ex: 0% = zero pontos; 10% = </w:t>
            </w:r>
            <w:r w:rsidR="008B5A13">
              <w:rPr>
                <w:rFonts w:asciiTheme="minorHAnsi" w:hAnsiTheme="minorHAnsi" w:cstheme="minorHAnsi"/>
                <w:lang w:eastAsia="en-US"/>
              </w:rPr>
              <w:t>15</w:t>
            </w:r>
            <w:r w:rsidRPr="00690260">
              <w:rPr>
                <w:rFonts w:asciiTheme="minorHAnsi" w:hAnsiTheme="minorHAnsi" w:cstheme="minorHAnsi"/>
                <w:lang w:eastAsia="en-US"/>
              </w:rPr>
              <w:t xml:space="preserve"> (pontos); 20% = </w:t>
            </w:r>
            <w:r w:rsidR="008B5A13">
              <w:rPr>
                <w:rFonts w:asciiTheme="minorHAnsi" w:hAnsiTheme="minorHAnsi" w:cstheme="minorHAnsi"/>
                <w:lang w:eastAsia="en-US"/>
              </w:rPr>
              <w:t>30</w:t>
            </w:r>
            <w:r w:rsidRPr="00690260">
              <w:rPr>
                <w:rFonts w:asciiTheme="minorHAnsi" w:hAnsiTheme="minorHAnsi" w:cstheme="minorHAnsi"/>
                <w:lang w:eastAsia="en-US"/>
              </w:rPr>
              <w:t xml:space="preserve"> (pontos),</w:t>
            </w:r>
            <w:r w:rsidR="008B5A13">
              <w:rPr>
                <w:rFonts w:asciiTheme="minorHAnsi" w:hAnsiTheme="minorHAnsi" w:cstheme="minorHAnsi"/>
                <w:lang w:eastAsia="en-US"/>
              </w:rPr>
              <w:t xml:space="preserve"> 30% = 45 pontos</w:t>
            </w:r>
            <w:r w:rsidRPr="00690260">
              <w:rPr>
                <w:rFonts w:asciiTheme="minorHAnsi" w:hAnsiTheme="minorHAnsi" w:cstheme="minorHAnsi"/>
                <w:lang w:eastAsia="en-US"/>
              </w:rPr>
              <w:t xml:space="preserve"> e assim sucessivamente até </w:t>
            </w:r>
            <w:r w:rsidR="008B5A13">
              <w:rPr>
                <w:rFonts w:asciiTheme="minorHAnsi" w:hAnsiTheme="minorHAnsi" w:cstheme="minorHAnsi"/>
                <w:lang w:eastAsia="en-US"/>
              </w:rPr>
              <w:t>40</w:t>
            </w:r>
            <w:r w:rsidRPr="00690260">
              <w:rPr>
                <w:rFonts w:asciiTheme="minorHAnsi" w:hAnsiTheme="minorHAnsi" w:cstheme="minorHAnsi"/>
                <w:lang w:eastAsia="en-US"/>
              </w:rPr>
              <w:t>% = 60 (pontos).</w:t>
            </w:r>
          </w:p>
        </w:tc>
      </w:tr>
      <w:tr w:rsidR="00B8131D" w:rsidRPr="00690260" w14:paraId="50EEA119" w14:textId="77777777" w:rsidTr="00B8131D">
        <w:trPr>
          <w:cantSplit/>
        </w:trPr>
        <w:tc>
          <w:tcPr>
            <w:tcW w:w="5000" w:type="pct"/>
            <w:gridSpan w:val="3"/>
            <w:tcBorders>
              <w:top w:val="single" w:sz="4" w:space="0" w:color="000000"/>
              <w:left w:val="single" w:sz="4" w:space="0" w:color="000000"/>
              <w:bottom w:val="single" w:sz="4" w:space="0" w:color="000000"/>
              <w:right w:val="single" w:sz="4" w:space="0" w:color="000000"/>
            </w:tcBorders>
            <w:hideMark/>
          </w:tcPr>
          <w:p w14:paraId="3D969792" w14:textId="77777777" w:rsidR="00B8131D" w:rsidRPr="00690260" w:rsidRDefault="00B8131D" w:rsidP="00690260">
            <w:pPr>
              <w:snapToGrid w:val="0"/>
              <w:spacing w:after="120"/>
              <w:jc w:val="both"/>
              <w:rPr>
                <w:rFonts w:asciiTheme="minorHAnsi" w:hAnsiTheme="minorHAnsi" w:cstheme="minorHAnsi"/>
                <w:lang w:eastAsia="en-US"/>
              </w:rPr>
            </w:pPr>
            <w:r w:rsidRPr="00690260">
              <w:rPr>
                <w:rFonts w:asciiTheme="minorHAnsi" w:hAnsiTheme="minorHAnsi" w:cstheme="minorHAnsi"/>
                <w:bCs/>
                <w:lang w:eastAsia="en-US"/>
              </w:rPr>
              <w:lastRenderedPageBreak/>
              <w:t>B –</w:t>
            </w:r>
            <w:r w:rsidRPr="00690260">
              <w:rPr>
                <w:rFonts w:asciiTheme="minorHAnsi" w:hAnsiTheme="minorHAnsi" w:cstheme="minorHAnsi"/>
                <w:lang w:eastAsia="en-US"/>
              </w:rPr>
              <w:t xml:space="preserve"> Honorários por serviços de terceiros (Até 40 - quarenta - pontos)</w:t>
            </w:r>
          </w:p>
          <w:p w14:paraId="55419B46" w14:textId="77777777" w:rsidR="00B8131D" w:rsidRPr="00690260" w:rsidRDefault="00B8131D" w:rsidP="00690260">
            <w:pPr>
              <w:spacing w:after="120"/>
              <w:jc w:val="both"/>
              <w:rPr>
                <w:rFonts w:asciiTheme="minorHAnsi" w:hAnsiTheme="minorHAnsi" w:cstheme="minorHAnsi"/>
                <w:b/>
                <w:lang w:eastAsia="en-US"/>
              </w:rPr>
            </w:pPr>
            <w:r w:rsidRPr="00690260">
              <w:rPr>
                <w:rFonts w:asciiTheme="minorHAnsi" w:hAnsiTheme="minorHAnsi" w:cstheme="minorHAnsi"/>
                <w:lang w:eastAsia="en-US"/>
              </w:rPr>
              <w:t>B.1. Remuneração entre 10% a 15% (honorários oferecidos sobre o custo orçado junto a fornecedores especializados, na prestação de serviços e de suprimentos externos).</w:t>
            </w:r>
          </w:p>
        </w:tc>
      </w:tr>
      <w:tr w:rsidR="00B8131D" w:rsidRPr="00690260" w14:paraId="51D5C392" w14:textId="77777777" w:rsidTr="00B8131D">
        <w:tc>
          <w:tcPr>
            <w:tcW w:w="1665" w:type="pct"/>
            <w:tcBorders>
              <w:top w:val="single" w:sz="4" w:space="0" w:color="000000"/>
              <w:left w:val="single" w:sz="4" w:space="0" w:color="000000"/>
              <w:bottom w:val="single" w:sz="4" w:space="0" w:color="000000"/>
              <w:right w:val="nil"/>
            </w:tcBorders>
            <w:hideMark/>
          </w:tcPr>
          <w:p w14:paraId="6DA71FA9"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Honorários a serem aplicados</w:t>
            </w:r>
          </w:p>
        </w:tc>
        <w:tc>
          <w:tcPr>
            <w:tcW w:w="1665" w:type="pct"/>
            <w:tcBorders>
              <w:top w:val="single" w:sz="4" w:space="0" w:color="000000"/>
              <w:left w:val="single" w:sz="4" w:space="0" w:color="000000"/>
              <w:bottom w:val="single" w:sz="4" w:space="0" w:color="000000"/>
              <w:right w:val="nil"/>
            </w:tcBorders>
            <w:hideMark/>
          </w:tcPr>
          <w:p w14:paraId="3F767F98"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Pontos Concedidos</w:t>
            </w:r>
          </w:p>
        </w:tc>
        <w:tc>
          <w:tcPr>
            <w:tcW w:w="1670" w:type="pct"/>
            <w:tcBorders>
              <w:top w:val="single" w:sz="4" w:space="0" w:color="000000"/>
              <w:left w:val="single" w:sz="4" w:space="0" w:color="000000"/>
              <w:bottom w:val="single" w:sz="4" w:space="0" w:color="000000"/>
              <w:right w:val="single" w:sz="4" w:space="0" w:color="000000"/>
            </w:tcBorders>
            <w:hideMark/>
          </w:tcPr>
          <w:p w14:paraId="4009C4F5"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Total da Pontuação Auferida</w:t>
            </w:r>
          </w:p>
        </w:tc>
      </w:tr>
      <w:tr w:rsidR="00B8131D" w:rsidRPr="00690260" w14:paraId="485E9DC5" w14:textId="77777777" w:rsidTr="00B8131D">
        <w:tc>
          <w:tcPr>
            <w:tcW w:w="1665" w:type="pct"/>
            <w:tcBorders>
              <w:top w:val="single" w:sz="4" w:space="0" w:color="000000"/>
              <w:left w:val="single" w:sz="4" w:space="0" w:color="000000"/>
              <w:bottom w:val="single" w:sz="4" w:space="0" w:color="000000"/>
              <w:right w:val="nil"/>
            </w:tcBorders>
            <w:hideMark/>
          </w:tcPr>
          <w:p w14:paraId="10BC8658"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15%</w:t>
            </w:r>
          </w:p>
        </w:tc>
        <w:tc>
          <w:tcPr>
            <w:tcW w:w="1665" w:type="pct"/>
            <w:tcBorders>
              <w:top w:val="single" w:sz="4" w:space="0" w:color="000000"/>
              <w:left w:val="single" w:sz="4" w:space="0" w:color="000000"/>
              <w:bottom w:val="single" w:sz="4" w:space="0" w:color="000000"/>
              <w:right w:val="nil"/>
            </w:tcBorders>
            <w:hideMark/>
          </w:tcPr>
          <w:p w14:paraId="2B7A8A54"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Zero ponto</w:t>
            </w:r>
          </w:p>
        </w:tc>
        <w:tc>
          <w:tcPr>
            <w:tcW w:w="1670" w:type="pct"/>
            <w:tcBorders>
              <w:top w:val="single" w:sz="4" w:space="0" w:color="000000"/>
              <w:left w:val="single" w:sz="4" w:space="0" w:color="000000"/>
              <w:bottom w:val="single" w:sz="4" w:space="0" w:color="000000"/>
              <w:right w:val="single" w:sz="4" w:space="0" w:color="000000"/>
            </w:tcBorders>
            <w:hideMark/>
          </w:tcPr>
          <w:p w14:paraId="17198060"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Zero</w:t>
            </w:r>
          </w:p>
        </w:tc>
      </w:tr>
      <w:tr w:rsidR="00B8131D" w:rsidRPr="00690260" w14:paraId="3C7E8DB5" w14:textId="77777777" w:rsidTr="00B8131D">
        <w:tc>
          <w:tcPr>
            <w:tcW w:w="1665" w:type="pct"/>
            <w:tcBorders>
              <w:top w:val="single" w:sz="4" w:space="0" w:color="000000"/>
              <w:left w:val="single" w:sz="4" w:space="0" w:color="000000"/>
              <w:bottom w:val="single" w:sz="4" w:space="0" w:color="000000"/>
              <w:right w:val="nil"/>
            </w:tcBorders>
            <w:hideMark/>
          </w:tcPr>
          <w:p w14:paraId="70D75F90"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14%</w:t>
            </w:r>
          </w:p>
        </w:tc>
        <w:tc>
          <w:tcPr>
            <w:tcW w:w="1665" w:type="pct"/>
            <w:tcBorders>
              <w:top w:val="single" w:sz="4" w:space="0" w:color="000000"/>
              <w:left w:val="single" w:sz="4" w:space="0" w:color="000000"/>
              <w:bottom w:val="single" w:sz="4" w:space="0" w:color="000000"/>
              <w:right w:val="nil"/>
            </w:tcBorders>
            <w:hideMark/>
          </w:tcPr>
          <w:p w14:paraId="1179FEB7"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 ponto</w:t>
            </w:r>
          </w:p>
        </w:tc>
        <w:tc>
          <w:tcPr>
            <w:tcW w:w="1670" w:type="pct"/>
            <w:tcBorders>
              <w:top w:val="single" w:sz="4" w:space="0" w:color="000000"/>
              <w:left w:val="single" w:sz="4" w:space="0" w:color="000000"/>
              <w:bottom w:val="single" w:sz="4" w:space="0" w:color="000000"/>
              <w:right w:val="single" w:sz="4" w:space="0" w:color="000000"/>
            </w:tcBorders>
            <w:hideMark/>
          </w:tcPr>
          <w:p w14:paraId="102D7F6F"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Oito</w:t>
            </w:r>
          </w:p>
        </w:tc>
      </w:tr>
      <w:tr w:rsidR="00B8131D" w:rsidRPr="00690260" w14:paraId="579A2103" w14:textId="77777777" w:rsidTr="00B8131D">
        <w:tc>
          <w:tcPr>
            <w:tcW w:w="1665" w:type="pct"/>
            <w:tcBorders>
              <w:top w:val="single" w:sz="4" w:space="0" w:color="000000"/>
              <w:left w:val="single" w:sz="4" w:space="0" w:color="000000"/>
              <w:bottom w:val="single" w:sz="4" w:space="0" w:color="000000"/>
              <w:right w:val="nil"/>
            </w:tcBorders>
            <w:hideMark/>
          </w:tcPr>
          <w:p w14:paraId="5E0F1E10"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13%</w:t>
            </w:r>
          </w:p>
        </w:tc>
        <w:tc>
          <w:tcPr>
            <w:tcW w:w="1665" w:type="pct"/>
            <w:tcBorders>
              <w:top w:val="single" w:sz="4" w:space="0" w:color="000000"/>
              <w:left w:val="single" w:sz="4" w:space="0" w:color="000000"/>
              <w:bottom w:val="single" w:sz="4" w:space="0" w:color="000000"/>
              <w:right w:val="nil"/>
            </w:tcBorders>
            <w:hideMark/>
          </w:tcPr>
          <w:p w14:paraId="05012654"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2 pontos</w:t>
            </w:r>
          </w:p>
        </w:tc>
        <w:tc>
          <w:tcPr>
            <w:tcW w:w="1670" w:type="pct"/>
            <w:tcBorders>
              <w:top w:val="single" w:sz="4" w:space="0" w:color="000000"/>
              <w:left w:val="single" w:sz="4" w:space="0" w:color="000000"/>
              <w:bottom w:val="single" w:sz="4" w:space="0" w:color="000000"/>
              <w:right w:val="single" w:sz="4" w:space="0" w:color="000000"/>
            </w:tcBorders>
            <w:hideMark/>
          </w:tcPr>
          <w:p w14:paraId="1828282E"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Dezesseis</w:t>
            </w:r>
          </w:p>
        </w:tc>
      </w:tr>
      <w:tr w:rsidR="00B8131D" w:rsidRPr="00690260" w14:paraId="0F0526F3" w14:textId="77777777" w:rsidTr="00B8131D">
        <w:tc>
          <w:tcPr>
            <w:tcW w:w="1665" w:type="pct"/>
            <w:tcBorders>
              <w:top w:val="single" w:sz="4" w:space="0" w:color="000000"/>
              <w:left w:val="single" w:sz="4" w:space="0" w:color="000000"/>
              <w:bottom w:val="single" w:sz="4" w:space="0" w:color="000000"/>
              <w:right w:val="nil"/>
            </w:tcBorders>
            <w:hideMark/>
          </w:tcPr>
          <w:p w14:paraId="4EF141B0"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12%</w:t>
            </w:r>
          </w:p>
        </w:tc>
        <w:tc>
          <w:tcPr>
            <w:tcW w:w="1665" w:type="pct"/>
            <w:tcBorders>
              <w:top w:val="single" w:sz="4" w:space="0" w:color="000000"/>
              <w:left w:val="single" w:sz="4" w:space="0" w:color="000000"/>
              <w:bottom w:val="single" w:sz="4" w:space="0" w:color="000000"/>
              <w:right w:val="nil"/>
            </w:tcBorders>
            <w:hideMark/>
          </w:tcPr>
          <w:p w14:paraId="1871CF5D"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3 pontos</w:t>
            </w:r>
          </w:p>
        </w:tc>
        <w:tc>
          <w:tcPr>
            <w:tcW w:w="1670" w:type="pct"/>
            <w:tcBorders>
              <w:top w:val="single" w:sz="4" w:space="0" w:color="000000"/>
              <w:left w:val="single" w:sz="4" w:space="0" w:color="000000"/>
              <w:bottom w:val="single" w:sz="4" w:space="0" w:color="000000"/>
              <w:right w:val="single" w:sz="4" w:space="0" w:color="000000"/>
            </w:tcBorders>
            <w:hideMark/>
          </w:tcPr>
          <w:p w14:paraId="612CCEC4"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Vinte e Quatro</w:t>
            </w:r>
          </w:p>
        </w:tc>
      </w:tr>
      <w:tr w:rsidR="00B8131D" w:rsidRPr="00690260" w14:paraId="1DCF6264" w14:textId="77777777" w:rsidTr="00B8131D">
        <w:tc>
          <w:tcPr>
            <w:tcW w:w="1665" w:type="pct"/>
            <w:tcBorders>
              <w:top w:val="single" w:sz="4" w:space="0" w:color="000000"/>
              <w:left w:val="single" w:sz="4" w:space="0" w:color="000000"/>
              <w:bottom w:val="single" w:sz="4" w:space="0" w:color="000000"/>
              <w:right w:val="nil"/>
            </w:tcBorders>
            <w:hideMark/>
          </w:tcPr>
          <w:p w14:paraId="53B3E169"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11%</w:t>
            </w:r>
          </w:p>
        </w:tc>
        <w:tc>
          <w:tcPr>
            <w:tcW w:w="1665" w:type="pct"/>
            <w:tcBorders>
              <w:top w:val="single" w:sz="4" w:space="0" w:color="000000"/>
              <w:left w:val="single" w:sz="4" w:space="0" w:color="000000"/>
              <w:bottom w:val="single" w:sz="4" w:space="0" w:color="000000"/>
              <w:right w:val="nil"/>
            </w:tcBorders>
            <w:hideMark/>
          </w:tcPr>
          <w:p w14:paraId="36DB6EA2"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4 pontos</w:t>
            </w:r>
          </w:p>
        </w:tc>
        <w:tc>
          <w:tcPr>
            <w:tcW w:w="1670" w:type="pct"/>
            <w:tcBorders>
              <w:top w:val="single" w:sz="4" w:space="0" w:color="000000"/>
              <w:left w:val="single" w:sz="4" w:space="0" w:color="000000"/>
              <w:bottom w:val="single" w:sz="4" w:space="0" w:color="000000"/>
              <w:right w:val="single" w:sz="4" w:space="0" w:color="000000"/>
            </w:tcBorders>
            <w:hideMark/>
          </w:tcPr>
          <w:p w14:paraId="1B300F80"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Trinta e Dois</w:t>
            </w:r>
          </w:p>
        </w:tc>
      </w:tr>
      <w:tr w:rsidR="00B8131D" w:rsidRPr="00690260" w14:paraId="107FDBDA" w14:textId="77777777" w:rsidTr="00B8131D">
        <w:tc>
          <w:tcPr>
            <w:tcW w:w="1665" w:type="pct"/>
            <w:tcBorders>
              <w:top w:val="single" w:sz="4" w:space="0" w:color="000000"/>
              <w:left w:val="single" w:sz="4" w:space="0" w:color="000000"/>
              <w:bottom w:val="single" w:sz="4" w:space="0" w:color="000000"/>
              <w:right w:val="nil"/>
            </w:tcBorders>
            <w:hideMark/>
          </w:tcPr>
          <w:p w14:paraId="37FE5558"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10%</w:t>
            </w:r>
          </w:p>
        </w:tc>
        <w:tc>
          <w:tcPr>
            <w:tcW w:w="1665" w:type="pct"/>
            <w:tcBorders>
              <w:top w:val="single" w:sz="4" w:space="0" w:color="000000"/>
              <w:left w:val="single" w:sz="4" w:space="0" w:color="000000"/>
              <w:bottom w:val="single" w:sz="4" w:space="0" w:color="000000"/>
              <w:right w:val="nil"/>
            </w:tcBorders>
            <w:hideMark/>
          </w:tcPr>
          <w:p w14:paraId="331CE198"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5 pontos</w:t>
            </w:r>
          </w:p>
        </w:tc>
        <w:tc>
          <w:tcPr>
            <w:tcW w:w="1670" w:type="pct"/>
            <w:tcBorders>
              <w:top w:val="single" w:sz="4" w:space="0" w:color="000000"/>
              <w:left w:val="single" w:sz="4" w:space="0" w:color="000000"/>
              <w:bottom w:val="single" w:sz="4" w:space="0" w:color="000000"/>
              <w:right w:val="single" w:sz="4" w:space="0" w:color="000000"/>
            </w:tcBorders>
            <w:hideMark/>
          </w:tcPr>
          <w:p w14:paraId="760748C6" w14:textId="77777777" w:rsidR="00B8131D" w:rsidRPr="00690260" w:rsidRDefault="00B8131D" w:rsidP="00690260">
            <w:pPr>
              <w:snapToGrid w:val="0"/>
              <w:spacing w:after="120"/>
              <w:jc w:val="both"/>
              <w:rPr>
                <w:rFonts w:asciiTheme="minorHAnsi" w:hAnsiTheme="minorHAnsi" w:cstheme="minorHAnsi"/>
                <w:b/>
                <w:lang w:eastAsia="en-US"/>
              </w:rPr>
            </w:pPr>
            <w:r w:rsidRPr="00690260">
              <w:rPr>
                <w:rFonts w:asciiTheme="minorHAnsi" w:hAnsiTheme="minorHAnsi" w:cstheme="minorHAnsi"/>
                <w:lang w:eastAsia="en-US"/>
              </w:rPr>
              <w:t>Quarenta</w:t>
            </w:r>
          </w:p>
        </w:tc>
      </w:tr>
    </w:tbl>
    <w:p w14:paraId="142200DB" w14:textId="77777777" w:rsidR="00B8131D" w:rsidRPr="00690260" w:rsidRDefault="00B8131D" w:rsidP="00690260">
      <w:pPr>
        <w:widowControl w:val="0"/>
        <w:autoSpaceDE w:val="0"/>
        <w:spacing w:after="120"/>
        <w:jc w:val="both"/>
        <w:rPr>
          <w:rFonts w:asciiTheme="minorHAnsi" w:hAnsiTheme="minorHAnsi" w:cstheme="minorHAnsi"/>
        </w:rPr>
      </w:pPr>
    </w:p>
    <w:p w14:paraId="7787900C" w14:textId="77777777" w:rsidR="00B8131D" w:rsidRPr="00690260" w:rsidRDefault="00B8131D" w:rsidP="00690260">
      <w:pPr>
        <w:widowControl w:val="0"/>
        <w:autoSpaceDE w:val="0"/>
        <w:spacing w:after="120"/>
        <w:jc w:val="both"/>
        <w:rPr>
          <w:rFonts w:asciiTheme="minorHAnsi" w:hAnsiTheme="minorHAnsi" w:cstheme="minorHAnsi"/>
        </w:rPr>
      </w:pPr>
      <w:r w:rsidRPr="00690260">
        <w:rPr>
          <w:rFonts w:asciiTheme="minorHAnsi" w:hAnsiTheme="minorHAnsi" w:cstheme="minorHAnsi"/>
        </w:rPr>
        <w:t>15.4. – Não tendo sido interposto recurso, ou tendo sido julgados os recursos porventura interpostos, ou havendo desistência dos mesmos, a comissão de licitação elaborará relatório e parecer conclusivo, com o resultado da licitação e os encaminhará para homologação do resultado do julgamento e adjudicação do objeto à empresa licitante vencedora.</w:t>
      </w:r>
    </w:p>
    <w:p w14:paraId="7D9973F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15.5. – A Nota da Proposta de Preços (total de pontuação auferida) servirá para o cálculo da nota final de acordo com o item 16. </w:t>
      </w:r>
    </w:p>
    <w:p w14:paraId="76C09F2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15.6. – Serão desclassificadas as propostas que:</w:t>
      </w:r>
    </w:p>
    <w:p w14:paraId="715E9B4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 - Não atenderem as disposições contidas nesta licitação; </w:t>
      </w:r>
    </w:p>
    <w:p w14:paraId="6ECA21D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II - Apresentarem valores superiores aos praticados no mercado; </w:t>
      </w:r>
    </w:p>
    <w:p w14:paraId="0734860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III- Apresentarem percentual de desconto superior a 30% (trinta por cento) sobre os custos internos, baseados na tabela de preços do Sindicato das Agências de Propaganda do Estado de Mato Grosso do Sul (SINAPRO/MS);</w:t>
      </w:r>
    </w:p>
    <w:p w14:paraId="6B0F476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IV - Apresentarem percentual de honorários superiores a 15% (quinze por cento) pertinentes a supervisão de produção externa incidente sobre os custos de serviços e suprimentos externos de terceiros, referentes à elaboração de peças e materiais contratados com fornecedores;</w:t>
      </w:r>
    </w:p>
    <w:p w14:paraId="71DD105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V - Apresentarem percentuais fora dos limites constantes do Anexo “B” das Normas-Padrão da Atividade Publicitária.</w:t>
      </w:r>
    </w:p>
    <w:p w14:paraId="48C936F2" w14:textId="77777777" w:rsidR="00B8131D" w:rsidRPr="00690260" w:rsidRDefault="00B8131D" w:rsidP="00690260">
      <w:pPr>
        <w:spacing w:after="120"/>
        <w:jc w:val="both"/>
        <w:rPr>
          <w:rFonts w:asciiTheme="minorHAnsi" w:hAnsiTheme="minorHAnsi" w:cstheme="minorHAnsi"/>
        </w:rPr>
      </w:pPr>
    </w:p>
    <w:p w14:paraId="6A4DAB44"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DA CLASSIFICAÇÃO FINAL</w:t>
      </w:r>
    </w:p>
    <w:p w14:paraId="45F6747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16.1. - O cálculo da NOTA FINAL das propostas das licitantes será feito mediante aplicação da seguinte fórmula:</w:t>
      </w:r>
    </w:p>
    <w:p w14:paraId="6EBC2915"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NF = (NPT*6+NP*4), onde:</w:t>
      </w:r>
    </w:p>
    <w:p w14:paraId="43810343"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ab/>
        <w:t xml:space="preserve">       10</w:t>
      </w:r>
    </w:p>
    <w:p w14:paraId="47670C43"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lastRenderedPageBreak/>
        <w:t xml:space="preserve"> </w:t>
      </w:r>
    </w:p>
    <w:p w14:paraId="574E47E5"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NF = Nota Final </w:t>
      </w:r>
    </w:p>
    <w:p w14:paraId="7129090F"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NPT = Nota da Proposta Técnica </w:t>
      </w:r>
    </w:p>
    <w:p w14:paraId="4E4D81BB"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NP = Nota da Proposta de Preços </w:t>
      </w:r>
    </w:p>
    <w:p w14:paraId="0E76B163" w14:textId="77777777" w:rsidR="00B8131D" w:rsidRPr="00690260" w:rsidRDefault="00B8131D" w:rsidP="00690260">
      <w:pPr>
        <w:spacing w:after="120"/>
        <w:jc w:val="both"/>
        <w:rPr>
          <w:rFonts w:asciiTheme="minorHAnsi" w:hAnsiTheme="minorHAnsi" w:cstheme="minorHAnsi"/>
        </w:rPr>
      </w:pPr>
    </w:p>
    <w:p w14:paraId="7A7FDD4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16.2. - A classificação final será realizada com base no valor da Avaliação Final, classificando-se em primeiro lugar a proponente que obtiver a maior média ponderada, em segundo lugar, a que obtiver a segunda maior média ponderada e, assim, sucessivamente.</w:t>
      </w:r>
    </w:p>
    <w:p w14:paraId="4BDBFCB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16.3. - Erros aritméticos serão retificados da seguinte forma: se houver discrepância entre os percentuais propostos, prevalecerá o montante por extenso; e se a licitante não aceitar a correção do erro, sua proposta será rejeitada.</w:t>
      </w:r>
    </w:p>
    <w:p w14:paraId="7A0CD06B" w14:textId="6422232C"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16.4. - Não serão levadas em consideração vantagens não previstas nesta licitação, nem ofertas de redução sobre a proposta que melhor atenda aos interesses da </w:t>
      </w:r>
      <w:r w:rsidR="00764C86" w:rsidRPr="00690260">
        <w:rPr>
          <w:rFonts w:asciiTheme="minorHAnsi" w:hAnsiTheme="minorHAnsi" w:cstheme="minorHAnsi"/>
        </w:rPr>
        <w:t>Câmara Municipal de Coxim/MS</w:t>
      </w:r>
      <w:r w:rsidRPr="00690260">
        <w:rPr>
          <w:rFonts w:asciiTheme="minorHAnsi" w:hAnsiTheme="minorHAnsi" w:cstheme="minorHAnsi"/>
        </w:rPr>
        <w:t>.</w:t>
      </w:r>
    </w:p>
    <w:p w14:paraId="3C40EEDB" w14:textId="225ABC9B"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16.5.- Em caso de empate, a agência vencedora será aquela que tiver a maior nota técnica.</w:t>
      </w:r>
    </w:p>
    <w:p w14:paraId="12503D0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16.6.- A classificação das Propostas será feita em ordem decrescente dos números correspondentes às Notas Finais, sendo declarada vencedora a licitante mais bem classificada na nota final.</w:t>
      </w:r>
    </w:p>
    <w:p w14:paraId="2296BA48" w14:textId="77777777" w:rsidR="00B8131D" w:rsidRPr="00690260" w:rsidRDefault="00B8131D" w:rsidP="00690260">
      <w:pPr>
        <w:spacing w:after="120"/>
        <w:rPr>
          <w:rFonts w:asciiTheme="minorHAnsi" w:hAnsiTheme="minorHAnsi" w:cstheme="minorHAnsi"/>
        </w:rPr>
      </w:pPr>
    </w:p>
    <w:p w14:paraId="0B751ED9"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ENTREGA DOS DOCUMENTOS DE HABILITAÇÃO</w:t>
      </w:r>
      <w:r w:rsidRPr="00690260">
        <w:rPr>
          <w:rFonts w:asciiTheme="minorHAnsi" w:hAnsiTheme="minorHAnsi" w:cstheme="minorHAnsi"/>
        </w:rPr>
        <w:t xml:space="preserve"> - </w:t>
      </w:r>
      <w:r w:rsidRPr="00690260">
        <w:rPr>
          <w:rFonts w:asciiTheme="minorHAnsi" w:hAnsiTheme="minorHAnsi" w:cstheme="minorHAnsi"/>
          <w:b/>
        </w:rPr>
        <w:t>INVÓLUCRO N° 05</w:t>
      </w:r>
    </w:p>
    <w:p w14:paraId="06FC64E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17.1. - Os documentos exigidos no invólucro 05 - “HABILITAÇÃO” deverão ser apresentados em 01 (uma) via, respectivamente, em sequência de acordo com os itens do edital, sem emendas (ex.: números sobrepostos) ou rasuras (ex.: uso de corretivos líquidos).</w:t>
      </w:r>
    </w:p>
    <w:p w14:paraId="4AFB07DD" w14:textId="77777777" w:rsidR="00B8131D" w:rsidRPr="00690260" w:rsidRDefault="00B8131D" w:rsidP="00AB2295">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 xml:space="preserve">Invólucro n° 05 - DOCUMENTOS DE HABILITAÇÃO </w:t>
      </w:r>
    </w:p>
    <w:p w14:paraId="1B6973FE" w14:textId="73476444" w:rsidR="00B8131D" w:rsidRPr="00690260" w:rsidRDefault="002C53D2" w:rsidP="00AB2295">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 xml:space="preserve">CÂMARA </w:t>
      </w:r>
      <w:r w:rsidR="00B8131D" w:rsidRPr="00690260">
        <w:rPr>
          <w:rFonts w:asciiTheme="minorHAnsi" w:hAnsiTheme="minorHAnsi" w:cstheme="minorHAnsi"/>
          <w:b/>
          <w:bCs/>
        </w:rPr>
        <w:t xml:space="preserve">MUNICIPAL DE </w:t>
      </w:r>
      <w:r w:rsidRPr="00690260">
        <w:rPr>
          <w:rFonts w:asciiTheme="minorHAnsi" w:hAnsiTheme="minorHAnsi" w:cstheme="minorHAnsi"/>
          <w:b/>
          <w:bCs/>
        </w:rPr>
        <w:t>COXIM</w:t>
      </w:r>
      <w:r w:rsidR="00B8131D" w:rsidRPr="00690260">
        <w:rPr>
          <w:rFonts w:asciiTheme="minorHAnsi" w:hAnsiTheme="minorHAnsi" w:cstheme="minorHAnsi"/>
          <w:b/>
          <w:bCs/>
        </w:rPr>
        <w:t>- MS</w:t>
      </w:r>
    </w:p>
    <w:p w14:paraId="37938E6C" w14:textId="06531873" w:rsidR="00B8131D" w:rsidRPr="00690260" w:rsidRDefault="00B8131D" w:rsidP="00AB2295">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 xml:space="preserve">CONCORRÊNCIA Nº </w:t>
      </w:r>
      <w:r w:rsidR="005503DD">
        <w:rPr>
          <w:rFonts w:asciiTheme="minorHAnsi" w:hAnsiTheme="minorHAnsi" w:cstheme="minorHAnsi"/>
          <w:b/>
          <w:bCs/>
        </w:rPr>
        <w:t>1/2022</w:t>
      </w:r>
    </w:p>
    <w:p w14:paraId="32CB9316" w14:textId="77777777" w:rsidR="00B8131D" w:rsidRPr="00690260" w:rsidRDefault="00B8131D" w:rsidP="00AB2295">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(Razão social da empresa e endereço, se o invólucro não for timbrado)</w:t>
      </w:r>
    </w:p>
    <w:p w14:paraId="46D68244" w14:textId="77777777" w:rsidR="00B8131D" w:rsidRPr="00690260" w:rsidRDefault="00B8131D" w:rsidP="00AB2295">
      <w:pPr>
        <w:pBdr>
          <w:top w:val="single" w:sz="4" w:space="1" w:color="auto"/>
          <w:left w:val="single" w:sz="4" w:space="0" w:color="auto"/>
          <w:bottom w:val="single" w:sz="4" w:space="1" w:color="auto"/>
          <w:right w:val="single" w:sz="4" w:space="4" w:color="auto"/>
        </w:pBdr>
        <w:jc w:val="both"/>
        <w:rPr>
          <w:rFonts w:asciiTheme="minorHAnsi" w:hAnsiTheme="minorHAnsi" w:cstheme="minorHAnsi"/>
          <w:b/>
          <w:bCs/>
        </w:rPr>
      </w:pPr>
      <w:r w:rsidRPr="00690260">
        <w:rPr>
          <w:rFonts w:asciiTheme="minorHAnsi" w:hAnsiTheme="minorHAnsi" w:cstheme="minorHAnsi"/>
          <w:b/>
          <w:bCs/>
        </w:rPr>
        <w:t>Em uma única via.</w:t>
      </w:r>
    </w:p>
    <w:p w14:paraId="2E504B49" w14:textId="77777777" w:rsidR="00B8131D" w:rsidRPr="00690260" w:rsidRDefault="00B8131D" w:rsidP="00690260">
      <w:pPr>
        <w:spacing w:after="120"/>
        <w:jc w:val="both"/>
        <w:rPr>
          <w:rFonts w:asciiTheme="minorHAnsi" w:hAnsiTheme="minorHAnsi" w:cstheme="minorHAnsi"/>
          <w:b/>
        </w:rPr>
      </w:pPr>
    </w:p>
    <w:p w14:paraId="59650E87"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17.1.1.- Habilitação Jurídica</w:t>
      </w:r>
    </w:p>
    <w:p w14:paraId="1EB05C9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w:t>
      </w:r>
      <w:r w:rsidRPr="00690260">
        <w:rPr>
          <w:rFonts w:asciiTheme="minorHAnsi" w:hAnsiTheme="minorHAnsi" w:cstheme="minorHAnsi"/>
          <w:b/>
        </w:rPr>
        <w:t>cédula de identidade</w:t>
      </w:r>
      <w:r w:rsidRPr="00690260">
        <w:rPr>
          <w:rFonts w:asciiTheme="minorHAnsi" w:hAnsiTheme="minorHAnsi" w:cstheme="minorHAnsi"/>
        </w:rPr>
        <w:t xml:space="preserve"> dos responsáveis legais da licitante;</w:t>
      </w:r>
    </w:p>
    <w:p w14:paraId="056F034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b) </w:t>
      </w:r>
      <w:r w:rsidRPr="00690260">
        <w:rPr>
          <w:rFonts w:asciiTheme="minorHAnsi" w:hAnsiTheme="minorHAnsi" w:cstheme="minorHAnsi"/>
          <w:b/>
        </w:rPr>
        <w:t>ato constitutivo</w:t>
      </w:r>
      <w:r w:rsidRPr="00690260">
        <w:rPr>
          <w:rFonts w:asciiTheme="minorHAnsi" w:hAnsiTheme="minorHAnsi" w:cstheme="minorHAnsi"/>
        </w:rPr>
        <w:t>, estatuto ou contrato social em vigor, em se tratando de sociedades empresariais, devidamente registrado e acompanhado de documentos de eleição de seus administradores, quando se tratar de sociedades por ações; (contrato social com todas as alterações contratuais ou a alteração consolidada), e deles deverá constar, entre os objetivos sociais, a execução de atividades da mesma natureza ou compatível com o objeto desta CONCORRÊNCIA;</w:t>
      </w:r>
    </w:p>
    <w:p w14:paraId="57AF7C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c) </w:t>
      </w:r>
      <w:r w:rsidRPr="00690260">
        <w:rPr>
          <w:rFonts w:asciiTheme="minorHAnsi" w:hAnsiTheme="minorHAnsi" w:cstheme="minorHAnsi"/>
          <w:b/>
        </w:rPr>
        <w:t>inscrição do ato constitutivo</w:t>
      </w:r>
      <w:r w:rsidRPr="00690260">
        <w:rPr>
          <w:rFonts w:asciiTheme="minorHAnsi" w:hAnsiTheme="minorHAnsi" w:cstheme="minorHAnsi"/>
        </w:rPr>
        <w:t xml:space="preserve"> em cartório de Registros de Pessoas Jurídicas, no caso de sociedades simples, acompanhada de prova da diretoria em exercício.</w:t>
      </w:r>
    </w:p>
    <w:p w14:paraId="5C813755"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17.1.2. - Regularidade Fiscal</w:t>
      </w:r>
    </w:p>
    <w:p w14:paraId="526D89F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Prova de inscrição no Cadastro Nacional da Pessoa Jurídica do Ministério da Fazenda </w:t>
      </w:r>
      <w:r w:rsidRPr="00690260">
        <w:rPr>
          <w:rFonts w:asciiTheme="minorHAnsi" w:hAnsiTheme="minorHAnsi" w:cstheme="minorHAnsi"/>
          <w:b/>
        </w:rPr>
        <w:t>(CNPJ);</w:t>
      </w:r>
    </w:p>
    <w:p w14:paraId="607EC07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b) Prova de inscrição no </w:t>
      </w:r>
      <w:r w:rsidRPr="00690260">
        <w:rPr>
          <w:rFonts w:asciiTheme="minorHAnsi" w:hAnsiTheme="minorHAnsi" w:cstheme="minorHAnsi"/>
          <w:b/>
        </w:rPr>
        <w:t>Cadastro de Contribuintes Municipal</w:t>
      </w:r>
      <w:r w:rsidRPr="00690260">
        <w:rPr>
          <w:rFonts w:asciiTheme="minorHAnsi" w:hAnsiTheme="minorHAnsi" w:cstheme="minorHAnsi"/>
        </w:rPr>
        <w:t xml:space="preserve"> relativa ao domicílio ou sede da licitante, pertinente ao ramo de atividade e compatível com o objeto licitado.</w:t>
      </w:r>
    </w:p>
    <w:p w14:paraId="3141F08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Prova de inscrição no </w:t>
      </w:r>
      <w:r w:rsidRPr="00690260">
        <w:rPr>
          <w:rFonts w:asciiTheme="minorHAnsi" w:hAnsiTheme="minorHAnsi" w:cstheme="minorHAnsi"/>
          <w:b/>
        </w:rPr>
        <w:t>Cadastro de Contribuintes Estadual se houver</w:t>
      </w:r>
      <w:r w:rsidRPr="00690260">
        <w:rPr>
          <w:rFonts w:asciiTheme="minorHAnsi" w:hAnsiTheme="minorHAnsi" w:cstheme="minorHAnsi"/>
        </w:rPr>
        <w:t>, relativa ao domicílio ou sede da licitante, pertinente ao ramo de atividade e compatível com o objeto licitado.</w:t>
      </w:r>
    </w:p>
    <w:p w14:paraId="6B90A2A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d) Certidão Negativa de Débitos relativos a </w:t>
      </w:r>
      <w:r w:rsidRPr="00690260">
        <w:rPr>
          <w:rFonts w:asciiTheme="minorHAnsi" w:hAnsiTheme="minorHAnsi" w:cstheme="minorHAnsi"/>
          <w:b/>
        </w:rPr>
        <w:t>Tributos Federais</w:t>
      </w:r>
      <w:r w:rsidRPr="00690260">
        <w:rPr>
          <w:rFonts w:asciiTheme="minorHAnsi" w:hAnsiTheme="minorHAnsi" w:cstheme="minorHAnsi"/>
        </w:rPr>
        <w:t>, Dívida Ativa da União e Certidão Negativa de Débito relativo à Seguridade Social - INSS, emitida pelo Ministério da Fazenda (Procuradoria Geral da Fazenda Nacional / Receita Federal do Brasil), podendo ser apresentada em conjunto ou específica observada a validade;</w:t>
      </w:r>
    </w:p>
    <w:p w14:paraId="208B1FEE" w14:textId="77777777" w:rsidR="00B8131D" w:rsidRPr="00690260" w:rsidRDefault="00B8131D" w:rsidP="00690260">
      <w:pPr>
        <w:spacing w:after="120"/>
        <w:jc w:val="both"/>
        <w:outlineLvl w:val="0"/>
        <w:rPr>
          <w:rFonts w:asciiTheme="minorHAnsi" w:hAnsiTheme="minorHAnsi" w:cstheme="minorHAnsi"/>
          <w:b/>
        </w:rPr>
      </w:pPr>
      <w:r w:rsidRPr="00690260">
        <w:rPr>
          <w:rFonts w:asciiTheme="minorHAnsi" w:hAnsiTheme="minorHAnsi" w:cstheme="minorHAnsi"/>
        </w:rPr>
        <w:t xml:space="preserve">e) Prova de regularidade com a </w:t>
      </w:r>
      <w:r w:rsidRPr="00690260">
        <w:rPr>
          <w:rFonts w:asciiTheme="minorHAnsi" w:hAnsiTheme="minorHAnsi" w:cstheme="minorHAnsi"/>
          <w:b/>
        </w:rPr>
        <w:t>Fazenda Pública Estadual</w:t>
      </w:r>
      <w:r w:rsidRPr="00690260">
        <w:rPr>
          <w:rFonts w:asciiTheme="minorHAnsi" w:hAnsiTheme="minorHAnsi" w:cstheme="minorHAnsi"/>
        </w:rPr>
        <w:t xml:space="preserve"> (Certidão Negativa de Débitos Gerais, compreendendo todos os tributos de competência do Estado), emitida pelo órgão competente, da localidade de domicilio ou sede da empresa licitante, na forma da Lei. </w:t>
      </w:r>
    </w:p>
    <w:p w14:paraId="103B6B81" w14:textId="77777777" w:rsidR="00B8131D" w:rsidRPr="00690260" w:rsidRDefault="00B8131D" w:rsidP="00690260">
      <w:pPr>
        <w:spacing w:after="120"/>
        <w:jc w:val="both"/>
        <w:outlineLvl w:val="0"/>
        <w:rPr>
          <w:rFonts w:asciiTheme="minorHAnsi" w:hAnsiTheme="minorHAnsi" w:cstheme="minorHAnsi"/>
          <w:b/>
        </w:rPr>
      </w:pPr>
      <w:r w:rsidRPr="00690260">
        <w:rPr>
          <w:rFonts w:asciiTheme="minorHAnsi" w:hAnsiTheme="minorHAnsi" w:cstheme="minorHAnsi"/>
        </w:rPr>
        <w:t xml:space="preserve">f) Prova de regularidade com a </w:t>
      </w:r>
      <w:r w:rsidRPr="00690260">
        <w:rPr>
          <w:rFonts w:asciiTheme="minorHAnsi" w:hAnsiTheme="minorHAnsi" w:cstheme="minorHAnsi"/>
          <w:b/>
        </w:rPr>
        <w:t>Fazenda Pública Municipal</w:t>
      </w:r>
      <w:r w:rsidRPr="00690260">
        <w:rPr>
          <w:rFonts w:asciiTheme="minorHAnsi" w:hAnsiTheme="minorHAnsi" w:cstheme="minorHAnsi"/>
        </w:rPr>
        <w:t xml:space="preserve"> (Certidão Negativa de Débitos Gerais, compreendendo todos os tributos de competência do Município), emitida pelo órgão competente, da localidade de domicilio ou sede da empresa licitante, na forma da Lei. </w:t>
      </w:r>
    </w:p>
    <w:p w14:paraId="2C0AFE51"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rPr>
        <w:t xml:space="preserve">g) Certificado de Regularidade de Situação CRS, perante o Fundo de Garantia do Tempo de Serviço / </w:t>
      </w:r>
      <w:r w:rsidRPr="00690260">
        <w:rPr>
          <w:rFonts w:asciiTheme="minorHAnsi" w:hAnsiTheme="minorHAnsi" w:cstheme="minorHAnsi"/>
          <w:b/>
        </w:rPr>
        <w:t>FGTS;</w:t>
      </w:r>
    </w:p>
    <w:p w14:paraId="5BB286F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h) Certidão Negativa de Débitos </w:t>
      </w:r>
      <w:r w:rsidRPr="00690260">
        <w:rPr>
          <w:rFonts w:asciiTheme="minorHAnsi" w:hAnsiTheme="minorHAnsi" w:cstheme="minorHAnsi"/>
          <w:b/>
        </w:rPr>
        <w:t>Trabalhistas</w:t>
      </w:r>
      <w:r w:rsidRPr="00690260">
        <w:rPr>
          <w:rFonts w:asciiTheme="minorHAnsi" w:hAnsiTheme="minorHAnsi" w:cstheme="minorHAnsi"/>
        </w:rPr>
        <w:t xml:space="preserve"> (CNDT), na forma da Lei Federal nº 12.440 de 07.07.2011.</w:t>
      </w:r>
    </w:p>
    <w:p w14:paraId="1971C6A4"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17.1.3. - Qualificação Econômico-Financeira</w:t>
      </w:r>
    </w:p>
    <w:p w14:paraId="353899A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Certidão negativa de </w:t>
      </w:r>
      <w:r w:rsidRPr="00690260">
        <w:rPr>
          <w:rFonts w:asciiTheme="minorHAnsi" w:hAnsiTheme="minorHAnsi" w:cstheme="minorHAnsi"/>
          <w:b/>
        </w:rPr>
        <w:t>falência ou concordata</w:t>
      </w:r>
      <w:r w:rsidRPr="00690260">
        <w:rPr>
          <w:rFonts w:asciiTheme="minorHAnsi" w:hAnsiTheme="minorHAnsi" w:cstheme="minorHAnsi"/>
        </w:rPr>
        <w:t xml:space="preserve"> expedida pelo distribuidor da sede da pessoa jurídica;</w:t>
      </w:r>
    </w:p>
    <w:p w14:paraId="503D1143" w14:textId="77777777" w:rsidR="00B8131D" w:rsidRPr="00690260" w:rsidRDefault="00B8131D" w:rsidP="00690260">
      <w:pPr>
        <w:widowControl w:val="0"/>
        <w:tabs>
          <w:tab w:val="left" w:pos="142"/>
        </w:tabs>
        <w:spacing w:after="120"/>
        <w:jc w:val="both"/>
        <w:rPr>
          <w:rFonts w:asciiTheme="minorHAnsi" w:hAnsiTheme="minorHAnsi" w:cstheme="minorHAnsi"/>
        </w:rPr>
      </w:pPr>
      <w:bookmarkStart w:id="8" w:name="_Hlk66973974"/>
      <w:r w:rsidRPr="00690260">
        <w:rPr>
          <w:rFonts w:asciiTheme="minorHAnsi" w:hAnsiTheme="minorHAnsi" w:cstheme="minorHAnsi"/>
          <w:bCs/>
        </w:rPr>
        <w:t xml:space="preserve">b) </w:t>
      </w:r>
      <w:r w:rsidRPr="00690260">
        <w:rPr>
          <w:rFonts w:asciiTheme="minorHAnsi" w:hAnsiTheme="minorHAnsi" w:cstheme="minorHAnsi"/>
          <w:b/>
          <w:bCs/>
        </w:rPr>
        <w:t xml:space="preserve">Balanço Patrimonial </w:t>
      </w:r>
      <w:r w:rsidRPr="00690260">
        <w:rPr>
          <w:rFonts w:asciiTheme="minorHAnsi" w:hAnsiTheme="minorHAnsi" w:cstheme="minorHAnsi"/>
          <w:b/>
        </w:rPr>
        <w:t>e</w:t>
      </w:r>
      <w:r w:rsidRPr="00690260">
        <w:rPr>
          <w:rFonts w:asciiTheme="minorHAnsi" w:hAnsiTheme="minorHAnsi" w:cstheme="minorHAnsi"/>
          <w:b/>
          <w:bCs/>
        </w:rPr>
        <w:t xml:space="preserve"> demonstrações contábeis</w:t>
      </w:r>
      <w:r w:rsidRPr="00690260">
        <w:rPr>
          <w:rFonts w:asciiTheme="minorHAnsi" w:hAnsiTheme="minorHAnsi" w:cstheme="minorHAnsi"/>
          <w:b/>
        </w:rPr>
        <w:t xml:space="preserve"> do último exercício social</w:t>
      </w:r>
      <w:r w:rsidRPr="00690260">
        <w:rPr>
          <w:rFonts w:asciiTheme="minorHAnsi" w:hAnsiTheme="minorHAnsi" w:cstheme="minorHAnsi"/>
        </w:rPr>
        <w:t>, já exigíveis e apresentados na forma da lei, que comprovem a boa situação financeira da empresa ou balanço de abertura no caso de empresa constituída há menos de um ano, registrado ou arquivado na Junta Comercial, relativo ao domicílio ou sede da licitante, vedada sua substituição por balancetes ou balanços provisórios; ou,</w:t>
      </w:r>
    </w:p>
    <w:p w14:paraId="1B79F1DF" w14:textId="77777777" w:rsidR="00B8131D" w:rsidRPr="00690260" w:rsidRDefault="00B8131D" w:rsidP="00690260">
      <w:pPr>
        <w:shd w:val="clear" w:color="auto" w:fill="FFFFFF"/>
        <w:spacing w:after="120"/>
        <w:jc w:val="both"/>
        <w:rPr>
          <w:rFonts w:asciiTheme="minorHAnsi" w:hAnsiTheme="minorHAnsi" w:cstheme="minorHAnsi"/>
        </w:rPr>
      </w:pPr>
      <w:r w:rsidRPr="00690260">
        <w:rPr>
          <w:rFonts w:asciiTheme="minorHAnsi" w:hAnsiTheme="minorHAnsi" w:cstheme="minorHAnsi"/>
        </w:rPr>
        <w:t>b.1)</w:t>
      </w:r>
      <w:r w:rsidRPr="00690260">
        <w:rPr>
          <w:rFonts w:asciiTheme="minorHAnsi" w:hAnsiTheme="minorHAnsi" w:cstheme="minorHAnsi"/>
        </w:rPr>
        <w:tab/>
      </w:r>
      <w:r w:rsidRPr="00690260">
        <w:rPr>
          <w:rFonts w:asciiTheme="minorHAnsi" w:hAnsiTheme="minorHAnsi" w:cstheme="minorHAnsi"/>
          <w:b/>
        </w:rPr>
        <w:t xml:space="preserve"> </w:t>
      </w:r>
      <w:r w:rsidRPr="00690260">
        <w:rPr>
          <w:rFonts w:asciiTheme="minorHAnsi" w:hAnsiTheme="minorHAnsi" w:cstheme="minorHAnsi"/>
        </w:rPr>
        <w:t>Livro Diário registrado na Junta Comercial, contendo: Termo de Abertura, Balanço, Demonstração de Resultado de Exercício (DRE) e Termo de Encerramento; ou</w:t>
      </w:r>
    </w:p>
    <w:p w14:paraId="3C1C6AC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b.2)</w:t>
      </w:r>
      <w:r w:rsidRPr="00690260">
        <w:rPr>
          <w:rFonts w:asciiTheme="minorHAnsi" w:hAnsiTheme="minorHAnsi" w:cstheme="minorHAnsi"/>
        </w:rPr>
        <w:tab/>
      </w:r>
      <w:r w:rsidRPr="00690260">
        <w:rPr>
          <w:rFonts w:asciiTheme="minorHAnsi" w:hAnsiTheme="minorHAnsi" w:cstheme="minorHAnsi"/>
          <w:b/>
        </w:rPr>
        <w:t xml:space="preserve"> </w:t>
      </w:r>
      <w:r w:rsidRPr="00690260">
        <w:rPr>
          <w:rFonts w:asciiTheme="minorHAnsi" w:hAnsiTheme="minorHAnsi" w:cstheme="minorHAnsi"/>
        </w:rPr>
        <w:t>Balanço Patrimonial e demonstrações contábeis extraído do Sped com identificação do Arquivo (HASH) e Número do Recibo; ou</w:t>
      </w:r>
    </w:p>
    <w:p w14:paraId="226C5F12" w14:textId="77777777" w:rsidR="00B8131D" w:rsidRPr="00690260" w:rsidRDefault="00B8131D" w:rsidP="00690260">
      <w:pPr>
        <w:shd w:val="clear" w:color="auto" w:fill="FFFFFF"/>
        <w:spacing w:after="120"/>
        <w:jc w:val="both"/>
        <w:rPr>
          <w:rFonts w:asciiTheme="minorHAnsi" w:hAnsiTheme="minorHAnsi" w:cstheme="minorHAnsi"/>
        </w:rPr>
      </w:pPr>
      <w:bookmarkStart w:id="9" w:name="_Hlk66973780"/>
      <w:r w:rsidRPr="00690260">
        <w:rPr>
          <w:rFonts w:asciiTheme="minorHAnsi" w:hAnsiTheme="minorHAnsi" w:cstheme="minorHAnsi"/>
        </w:rPr>
        <w:t>b.3).</w:t>
      </w:r>
      <w:r w:rsidRPr="00690260">
        <w:rPr>
          <w:rFonts w:asciiTheme="minorHAnsi" w:hAnsiTheme="minorHAnsi" w:cstheme="minorHAnsi"/>
        </w:rPr>
        <w:tab/>
        <w:t xml:space="preserve">Balanço Patrimonial e demonstrações contábeis registrado em </w:t>
      </w:r>
      <w:r w:rsidRPr="00690260">
        <w:rPr>
          <w:rFonts w:asciiTheme="minorHAnsi" w:hAnsiTheme="minorHAnsi" w:cstheme="minorHAnsi"/>
          <w:spacing w:val="2"/>
          <w:shd w:val="clear" w:color="auto" w:fill="FFFFFF"/>
        </w:rPr>
        <w:t xml:space="preserve">Cartório, </w:t>
      </w:r>
      <w:r w:rsidRPr="00690260">
        <w:rPr>
          <w:rFonts w:asciiTheme="minorHAnsi" w:hAnsiTheme="minorHAnsi" w:cstheme="minorHAnsi"/>
        </w:rPr>
        <w:t>relativo ao domicílio ou sede da licitante, para empresas Sociedade Simples</w:t>
      </w:r>
      <w:r w:rsidRPr="00690260">
        <w:rPr>
          <w:rFonts w:asciiTheme="minorHAnsi" w:hAnsiTheme="minorHAnsi" w:cstheme="minorHAnsi"/>
          <w:spacing w:val="2"/>
          <w:shd w:val="clear" w:color="auto" w:fill="FFFFFF"/>
        </w:rPr>
        <w:t>.</w:t>
      </w:r>
    </w:p>
    <w:bookmarkEnd w:id="8"/>
    <w:bookmarkEnd w:id="9"/>
    <w:p w14:paraId="271F20C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Parágrafo primeiro: Para fins de comprovação da boa situação financeira da licitante será considerado o cálculo do índice contábil a seguir relacionado, que deverá ser apresentada em documento anexo ao balanço patrimonial, utilizando os seguintes índices:</w:t>
      </w:r>
    </w:p>
    <w:p w14:paraId="764692E3"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I) Índices de Liquidez Geral (LG) </w:t>
      </w:r>
    </w:p>
    <w:p w14:paraId="0C7E102B"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Ativo Circulante + Realizável a Longo Prazo</w:t>
      </w:r>
    </w:p>
    <w:p w14:paraId="5B3F0548"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LG = -------------------------------------------------------------</w:t>
      </w:r>
    </w:p>
    <w:p w14:paraId="1BBA75D2"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Passivo Circulante + Exigível a Longo Prazo</w:t>
      </w:r>
    </w:p>
    <w:p w14:paraId="5B46CAE2" w14:textId="77777777" w:rsidR="00B8131D" w:rsidRPr="00690260" w:rsidRDefault="00B8131D" w:rsidP="00AB2295">
      <w:pPr>
        <w:jc w:val="both"/>
        <w:rPr>
          <w:rFonts w:asciiTheme="minorHAnsi" w:hAnsiTheme="minorHAnsi" w:cstheme="minorHAnsi"/>
        </w:rPr>
      </w:pPr>
    </w:p>
    <w:p w14:paraId="45E238E3"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II) Índice de Solvência Geral (SG)</w:t>
      </w:r>
    </w:p>
    <w:p w14:paraId="12AD2ED0"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Ativo Total</w:t>
      </w:r>
    </w:p>
    <w:p w14:paraId="18E9ACF1"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SG = -------------------------------------------------------------</w:t>
      </w:r>
    </w:p>
    <w:p w14:paraId="579C690C"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Passivo Circulante + Exigível a Longo Prazo</w:t>
      </w:r>
    </w:p>
    <w:p w14:paraId="2676E6D9" w14:textId="77777777" w:rsidR="00B8131D" w:rsidRPr="00690260" w:rsidRDefault="00B8131D" w:rsidP="00AB2295">
      <w:pPr>
        <w:jc w:val="both"/>
        <w:rPr>
          <w:rFonts w:asciiTheme="minorHAnsi" w:hAnsiTheme="minorHAnsi" w:cstheme="minorHAnsi"/>
        </w:rPr>
      </w:pPr>
    </w:p>
    <w:p w14:paraId="3A82E57B"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III) Índice de Liquidez Corrente (LC)</w:t>
      </w:r>
    </w:p>
    <w:p w14:paraId="4AAA6092"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Ativo Circulante</w:t>
      </w:r>
    </w:p>
    <w:p w14:paraId="0547A66C"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LC = ----------------------------</w:t>
      </w:r>
    </w:p>
    <w:p w14:paraId="28C8277F" w14:textId="77777777" w:rsidR="00B8131D" w:rsidRPr="00690260" w:rsidRDefault="00B8131D" w:rsidP="00AB2295">
      <w:pPr>
        <w:jc w:val="both"/>
        <w:rPr>
          <w:rFonts w:asciiTheme="minorHAnsi" w:hAnsiTheme="minorHAnsi" w:cstheme="minorHAnsi"/>
        </w:rPr>
      </w:pPr>
      <w:r w:rsidRPr="00690260">
        <w:rPr>
          <w:rFonts w:asciiTheme="minorHAnsi" w:hAnsiTheme="minorHAnsi" w:cstheme="minorHAnsi"/>
        </w:rPr>
        <w:t xml:space="preserve">           Passivo Circulante</w:t>
      </w:r>
    </w:p>
    <w:p w14:paraId="219FF7B3" w14:textId="77777777" w:rsidR="00B8131D" w:rsidRPr="00690260" w:rsidRDefault="00B8131D" w:rsidP="00690260">
      <w:pPr>
        <w:pStyle w:val="PargrafodaLista"/>
        <w:widowControl w:val="0"/>
        <w:spacing w:after="120"/>
        <w:ind w:left="0"/>
        <w:contextualSpacing w:val="0"/>
        <w:jc w:val="both"/>
        <w:rPr>
          <w:rFonts w:asciiTheme="minorHAnsi" w:hAnsiTheme="minorHAnsi" w:cstheme="minorHAnsi"/>
          <w:b/>
        </w:rPr>
      </w:pPr>
    </w:p>
    <w:p w14:paraId="10EE493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Estarão habilitadas as empresas que apresentarem resultado </w:t>
      </w:r>
      <w:r w:rsidRPr="00690260">
        <w:rPr>
          <w:rFonts w:asciiTheme="minorHAnsi" w:hAnsiTheme="minorHAnsi" w:cstheme="minorHAnsi"/>
          <w:b/>
        </w:rPr>
        <w:t>igual ou maior a 1,00 (um)</w:t>
      </w:r>
      <w:r w:rsidRPr="00690260">
        <w:rPr>
          <w:rFonts w:asciiTheme="minorHAnsi" w:hAnsiTheme="minorHAnsi" w:cstheme="minorHAnsi"/>
        </w:rPr>
        <w:t xml:space="preserve"> nos índices acima.</w:t>
      </w:r>
    </w:p>
    <w:p w14:paraId="49D5D2E6" w14:textId="77777777"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rPr>
        <w:t xml:space="preserve">Parágrafo segundo: Para atendimento das demonstrações contábeis do último exercício serão aceitas no mínimo a </w:t>
      </w:r>
      <w:r w:rsidRPr="00690260">
        <w:rPr>
          <w:rFonts w:asciiTheme="minorHAnsi" w:hAnsiTheme="minorHAnsi" w:cstheme="minorHAnsi"/>
          <w:b/>
          <w:bCs/>
        </w:rPr>
        <w:t>Demonstração do Resultado do Exercício - DRE.</w:t>
      </w:r>
    </w:p>
    <w:p w14:paraId="02895706"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17.1.4.- Capacidade Técnica</w:t>
      </w:r>
    </w:p>
    <w:p w14:paraId="41AE8DC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17.1.4.1. - </w:t>
      </w:r>
      <w:r w:rsidRPr="00690260">
        <w:rPr>
          <w:rFonts w:asciiTheme="minorHAnsi" w:hAnsiTheme="minorHAnsi" w:cstheme="minorHAnsi"/>
          <w:b/>
        </w:rPr>
        <w:t>Atestado de Capacidade Técnica Operacional</w:t>
      </w:r>
      <w:r w:rsidRPr="00690260">
        <w:rPr>
          <w:rFonts w:asciiTheme="minorHAnsi" w:hAnsiTheme="minorHAnsi" w:cstheme="minorHAnsi"/>
        </w:rPr>
        <w:t xml:space="preserve"> em nome da empresa licitante, expedido por pessoa jurídica de direito público ou privado, que ateste que a licitante prestou serviços com características similares às do objeto desta licitação. </w:t>
      </w:r>
      <w:bookmarkStart w:id="10" w:name="_Hlk2448726"/>
      <w:r w:rsidRPr="00690260">
        <w:rPr>
          <w:rFonts w:asciiTheme="minorHAnsi" w:eastAsiaTheme="minorHAnsi" w:hAnsiTheme="minorHAnsi" w:cstheme="minorHAnsi"/>
          <w:lang w:eastAsia="en-US"/>
        </w:rPr>
        <w:t xml:space="preserve">O </w:t>
      </w:r>
      <w:r w:rsidRPr="00690260">
        <w:rPr>
          <w:rFonts w:asciiTheme="minorHAnsi" w:eastAsia="Century Gothic" w:hAnsiTheme="minorHAnsi" w:cstheme="minorHAnsi"/>
          <w:bCs/>
        </w:rPr>
        <w:t xml:space="preserve">atestado </w:t>
      </w:r>
      <w:r w:rsidRPr="00690260">
        <w:rPr>
          <w:rFonts w:asciiTheme="minorHAnsi" w:eastAsiaTheme="minorHAnsi" w:hAnsiTheme="minorHAnsi" w:cstheme="minorHAnsi"/>
          <w:lang w:eastAsia="en-US"/>
        </w:rPr>
        <w:t>deverá possuir informações suficientes para qualificar o objeto em apreço, bem como, possibilitar aferir sua veracidade junto aos seus emitentes</w:t>
      </w:r>
      <w:bookmarkEnd w:id="10"/>
      <w:r w:rsidRPr="00690260">
        <w:rPr>
          <w:rFonts w:asciiTheme="minorHAnsi" w:eastAsiaTheme="minorHAnsi" w:hAnsiTheme="minorHAnsi" w:cstheme="minorHAnsi"/>
          <w:lang w:eastAsia="en-US"/>
        </w:rPr>
        <w:t>, devendo possuir dados para contato como telefone, e/ou email.</w:t>
      </w:r>
    </w:p>
    <w:p w14:paraId="50D2BC0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17.1.4.2. - </w:t>
      </w:r>
      <w:r w:rsidRPr="00690260">
        <w:rPr>
          <w:rFonts w:asciiTheme="minorHAnsi" w:hAnsiTheme="minorHAnsi" w:cstheme="minorHAnsi"/>
          <w:b/>
        </w:rPr>
        <w:t>Certificado de Qualificação Técnica concedido pelo CENP</w:t>
      </w:r>
      <w:r w:rsidRPr="00690260">
        <w:rPr>
          <w:rFonts w:asciiTheme="minorHAnsi" w:hAnsiTheme="minorHAnsi" w:cstheme="minorHAnsi"/>
        </w:rPr>
        <w:t xml:space="preserve"> - Conselho Executivo das Normas-Padrão, incorporado ao sistema legal por força do Decreto n. 4.563/02, para atendimento do art. 30, inciso II da Lei 8.666/93.</w:t>
      </w:r>
    </w:p>
    <w:p w14:paraId="4C4E99A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b/>
          <w:bCs/>
        </w:rPr>
        <w:t>17.1.5</w:t>
      </w:r>
      <w:r w:rsidRPr="00690260">
        <w:rPr>
          <w:rFonts w:asciiTheme="minorHAnsi" w:hAnsiTheme="minorHAnsi" w:cstheme="minorHAnsi"/>
        </w:rPr>
        <w:t xml:space="preserve">. </w:t>
      </w:r>
      <w:r w:rsidRPr="00690260">
        <w:rPr>
          <w:rFonts w:asciiTheme="minorHAnsi" w:hAnsiTheme="minorHAnsi" w:cstheme="minorHAnsi"/>
          <w:b/>
        </w:rPr>
        <w:t>Declarações que:</w:t>
      </w:r>
    </w:p>
    <w:p w14:paraId="0BCE0103" w14:textId="77777777" w:rsidR="00B8131D" w:rsidRPr="00690260" w:rsidRDefault="00B8131D" w:rsidP="00690260">
      <w:pPr>
        <w:pStyle w:val="PargrafodaLista"/>
        <w:numPr>
          <w:ilvl w:val="0"/>
          <w:numId w:val="14"/>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bCs/>
          <w:lang w:eastAsia="ar-SA"/>
        </w:rPr>
        <w:t>Conhece, aceita e se submete a todas às condições estabelecidas no Edital</w:t>
      </w:r>
      <w:r w:rsidRPr="00690260">
        <w:rPr>
          <w:rFonts w:asciiTheme="minorHAnsi" w:hAnsiTheme="minorHAnsi" w:cstheme="minorHAnsi"/>
          <w:bCs/>
        </w:rPr>
        <w:t xml:space="preserve"> e seus anexos, bem</w:t>
      </w:r>
      <w:r w:rsidRPr="00690260">
        <w:rPr>
          <w:rFonts w:asciiTheme="minorHAnsi" w:hAnsiTheme="minorHAnsi" w:cstheme="minorHAnsi"/>
        </w:rPr>
        <w:t xml:space="preserve"> como, às disposições técnicas e oficiais, tendo recebido todos os documentos e informações necessárias para </w:t>
      </w:r>
      <w:r w:rsidRPr="00690260">
        <w:rPr>
          <w:rFonts w:asciiTheme="minorHAnsi" w:hAnsiTheme="minorHAnsi" w:cstheme="minorHAnsi"/>
          <w:lang w:eastAsia="ar-SA"/>
        </w:rPr>
        <w:t xml:space="preserve">o cumprimento integral e pleno das obrigações assumidas, relativas à licitação, </w:t>
      </w:r>
      <w:r w:rsidRPr="00690260">
        <w:rPr>
          <w:rFonts w:asciiTheme="minorHAnsi" w:hAnsiTheme="minorHAnsi" w:cstheme="minorHAnsi"/>
        </w:rPr>
        <w:t>ressalvando-se o direito recursal</w:t>
      </w:r>
      <w:r w:rsidRPr="00690260">
        <w:rPr>
          <w:rFonts w:asciiTheme="minorHAnsi" w:hAnsiTheme="minorHAnsi" w:cstheme="minorHAnsi"/>
          <w:lang w:eastAsia="ar-SA"/>
        </w:rPr>
        <w:t>.</w:t>
      </w:r>
    </w:p>
    <w:p w14:paraId="7C066EFC" w14:textId="77777777" w:rsidR="00B8131D" w:rsidRPr="00690260" w:rsidRDefault="00B8131D" w:rsidP="00690260">
      <w:pPr>
        <w:pStyle w:val="PargrafodaLista"/>
        <w:numPr>
          <w:ilvl w:val="0"/>
          <w:numId w:val="14"/>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rPr>
        <w:t xml:space="preserve">Se compromete, formalmente, para satisfazer a execução do objeto licitado, de acordo com os prazos, planejamentos e especificações que fazem parte integrante e complementar do Edital, pelo preço e condições constantes da proposta ofertada, assim como assegurar à Administração o fiel cumprimento das obrigações a serem assumidas, </w:t>
      </w:r>
      <w:r w:rsidRPr="00690260">
        <w:rPr>
          <w:rFonts w:asciiTheme="minorHAnsi" w:hAnsiTheme="minorHAnsi" w:cstheme="minorHAnsi"/>
        </w:rPr>
        <w:lastRenderedPageBreak/>
        <w:t xml:space="preserve">caso venha a ser vencedora no presente certame, salvo por motivo justo decorrente de </w:t>
      </w:r>
      <w:r w:rsidRPr="00690260">
        <w:rPr>
          <w:rFonts w:asciiTheme="minorHAnsi" w:hAnsiTheme="minorHAnsi" w:cstheme="minorHAnsi"/>
          <w:lang w:eastAsia="ar-SA"/>
        </w:rPr>
        <w:t xml:space="preserve">fato superveniente, </w:t>
      </w:r>
      <w:r w:rsidRPr="00690260">
        <w:rPr>
          <w:rFonts w:asciiTheme="minorHAnsi" w:hAnsiTheme="minorHAnsi" w:cstheme="minorHAnsi"/>
        </w:rPr>
        <w:t>caso fortuito ou força maior, sujeitando-se às penalidades cabíveis, na forma da Lei.</w:t>
      </w:r>
    </w:p>
    <w:p w14:paraId="35D4E342" w14:textId="77777777" w:rsidR="00B8131D" w:rsidRPr="00690260" w:rsidRDefault="00B8131D" w:rsidP="00690260">
      <w:pPr>
        <w:pStyle w:val="PargrafodaLista"/>
        <w:numPr>
          <w:ilvl w:val="0"/>
          <w:numId w:val="14"/>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rPr>
        <w:t>Está ciente das condições da licitação, que responderá pela veracidade e autenticidade das informações constantes da documentação e proposta oferecida ao certame, e que, se necessário, à qualquer tempo, fornecerá informações e documentações complementares, sempre que solicitadas pela Comissão de Licitação e/ou pela Administração.</w:t>
      </w:r>
    </w:p>
    <w:p w14:paraId="1FAA228E" w14:textId="77777777" w:rsidR="00B8131D" w:rsidRPr="00690260" w:rsidRDefault="00B8131D" w:rsidP="00690260">
      <w:pPr>
        <w:pStyle w:val="PargrafodaLista"/>
        <w:numPr>
          <w:ilvl w:val="0"/>
          <w:numId w:val="14"/>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bCs/>
        </w:rPr>
        <w:t>Não possui em seu quadro permanente de pessoal, empregados menores de 18</w:t>
      </w:r>
      <w:r w:rsidRPr="00690260">
        <w:rPr>
          <w:rFonts w:asciiTheme="minorHAnsi" w:hAnsiTheme="minorHAnsi" w:cstheme="minorHAnsi"/>
        </w:rPr>
        <w:t xml:space="preserve"> (dezoito) anos, em trabalho noturno, perigoso ou insalubre, ou ainda, de 16 (dezesseis) anos, em qualquer trabalho, salvo na condição de aprendiz, a partir de 14 (quatorze) anos, nos termos do inciso XXXIII, art. 7°, da Constituição Federal de 1988, </w:t>
      </w:r>
      <w:r w:rsidRPr="00690260">
        <w:rPr>
          <w:rFonts w:asciiTheme="minorHAnsi" w:hAnsiTheme="minorHAnsi" w:cstheme="minorHAnsi"/>
          <w:lang w:eastAsia="zh-CN"/>
        </w:rPr>
        <w:t>relativo à proibição do trabalho do menor</w:t>
      </w:r>
      <w:r w:rsidRPr="00690260">
        <w:rPr>
          <w:rFonts w:asciiTheme="minorHAnsi" w:hAnsiTheme="minorHAnsi" w:cstheme="minorHAnsi"/>
        </w:rPr>
        <w:t>. (Lei Federal nº 9.854/1999)</w:t>
      </w:r>
    </w:p>
    <w:p w14:paraId="5BEFC397" w14:textId="77777777" w:rsidR="00B8131D" w:rsidRPr="00690260" w:rsidRDefault="00B8131D" w:rsidP="00690260">
      <w:pPr>
        <w:pStyle w:val="PargrafodaLista"/>
        <w:numPr>
          <w:ilvl w:val="0"/>
          <w:numId w:val="14"/>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bCs/>
        </w:rPr>
        <w:t>Inexiste qualquer ato e/ou fato impeditivo, que possa comprometer sua idoneidade moral, financeira, técnica ou econômica</w:t>
      </w:r>
      <w:r w:rsidRPr="00690260">
        <w:rPr>
          <w:rFonts w:asciiTheme="minorHAnsi" w:hAnsiTheme="minorHAnsi" w:cstheme="minorHAnsi"/>
        </w:rPr>
        <w:t>, de participar da presente licitação, bem como, também, que:</w:t>
      </w:r>
    </w:p>
    <w:p w14:paraId="6AAB87D8" w14:textId="63BD0F82" w:rsidR="00B8131D" w:rsidRPr="00690260" w:rsidRDefault="00B8131D" w:rsidP="00690260">
      <w:pPr>
        <w:pStyle w:val="PargrafodaLista"/>
        <w:widowControl w:val="0"/>
        <w:numPr>
          <w:ilvl w:val="0"/>
          <w:numId w:val="16"/>
        </w:numPr>
        <w:spacing w:after="120"/>
        <w:ind w:left="0" w:firstLine="0"/>
        <w:contextualSpacing w:val="0"/>
        <w:jc w:val="both"/>
        <w:rPr>
          <w:rFonts w:asciiTheme="minorHAnsi" w:hAnsiTheme="minorHAnsi" w:cstheme="minorHAnsi"/>
        </w:rPr>
      </w:pPr>
      <w:r w:rsidRPr="00690260">
        <w:rPr>
          <w:rFonts w:asciiTheme="minorHAnsi" w:hAnsiTheme="minorHAnsi" w:cstheme="minorHAnsi"/>
        </w:rPr>
        <w:t xml:space="preserve">no quadro societário da empresa, não há entre seus sócios, proprietários, dirigentes e/ou administradores, qualquer pessoa que faça parte de empresas declaradas inidôneas, que esteja com suspensão temporária e impedida de contratar com </w:t>
      </w:r>
      <w:r w:rsidR="003B6E84" w:rsidRPr="00690260">
        <w:rPr>
          <w:rFonts w:asciiTheme="minorHAnsi" w:hAnsiTheme="minorHAnsi" w:cstheme="minorHAnsi"/>
        </w:rPr>
        <w:t>a</w:t>
      </w:r>
      <w:r w:rsidRPr="00690260">
        <w:rPr>
          <w:rFonts w:asciiTheme="minorHAnsi" w:hAnsiTheme="minorHAnsi" w:cstheme="minorHAnsi"/>
        </w:rPr>
        <w:t xml:space="preserve"> </w:t>
      </w:r>
      <w:r w:rsidR="003B6E84" w:rsidRPr="00690260">
        <w:rPr>
          <w:rFonts w:asciiTheme="minorHAnsi" w:hAnsiTheme="minorHAnsi" w:cstheme="minorHAnsi"/>
        </w:rPr>
        <w:t>Câmara Municipal de Coxim</w:t>
      </w:r>
      <w:r w:rsidRPr="00690260">
        <w:rPr>
          <w:rFonts w:asciiTheme="minorHAnsi" w:hAnsiTheme="minorHAnsi" w:cstheme="minorHAnsi"/>
        </w:rPr>
        <w:t xml:space="preserve">-MS, nos termos do art. 87, inciso III, da Lei nº 8.666/1993, ou mesmo, impedida de licitar e/ou contratar com a Administração Pública, nos termos do art. 87, inciso IV, da Lei, comprometendo-se a declarar, a qualquer tempo, a </w:t>
      </w:r>
      <w:r w:rsidRPr="00690260">
        <w:rPr>
          <w:rFonts w:asciiTheme="minorHAnsi" w:hAnsiTheme="minorHAnsi" w:cstheme="minorHAnsi"/>
          <w:lang w:eastAsia="ar-SA"/>
        </w:rPr>
        <w:t xml:space="preserve">ocorrência de fatos posteriores e supervenientes à </w:t>
      </w:r>
      <w:r w:rsidRPr="00690260">
        <w:rPr>
          <w:rFonts w:asciiTheme="minorHAnsi" w:hAnsiTheme="minorHAnsi" w:cstheme="minorHAnsi"/>
        </w:rPr>
        <w:t>data de realização da licitação</w:t>
      </w:r>
      <w:r w:rsidRPr="00690260">
        <w:rPr>
          <w:rFonts w:asciiTheme="minorHAnsi" w:hAnsiTheme="minorHAnsi" w:cstheme="minorHAnsi"/>
          <w:lang w:eastAsia="ar-SA"/>
        </w:rPr>
        <w:t xml:space="preserve">, </w:t>
      </w:r>
      <w:r w:rsidRPr="00690260">
        <w:rPr>
          <w:rFonts w:asciiTheme="minorHAnsi" w:hAnsiTheme="minorHAnsi" w:cstheme="minorHAnsi"/>
        </w:rPr>
        <w:t>nos termos do art. 32, § 2º, da mesma Lei.</w:t>
      </w:r>
    </w:p>
    <w:p w14:paraId="4DAF598D" w14:textId="45293276" w:rsidR="00B8131D" w:rsidRPr="00690260" w:rsidRDefault="00B8131D" w:rsidP="00690260">
      <w:pPr>
        <w:pStyle w:val="PargrafodaLista"/>
        <w:widowControl w:val="0"/>
        <w:numPr>
          <w:ilvl w:val="0"/>
          <w:numId w:val="16"/>
        </w:numPr>
        <w:spacing w:after="120"/>
        <w:ind w:left="0" w:firstLine="0"/>
        <w:contextualSpacing w:val="0"/>
        <w:jc w:val="both"/>
        <w:rPr>
          <w:rFonts w:asciiTheme="minorHAnsi" w:hAnsiTheme="minorHAnsi" w:cstheme="minorHAnsi"/>
        </w:rPr>
      </w:pPr>
      <w:r w:rsidRPr="00690260">
        <w:rPr>
          <w:rFonts w:asciiTheme="minorHAnsi" w:hAnsiTheme="minorHAnsi" w:cstheme="minorHAnsi"/>
        </w:rPr>
        <w:t xml:space="preserve">no quadro societário da empresa, não há entre seus sócios, proprietários, dirigentes e/ou administradores, qualquer pessoa que pertença ao quadro de servidores da </w:t>
      </w:r>
      <w:r w:rsidR="00DA5D38" w:rsidRPr="00690260">
        <w:rPr>
          <w:rFonts w:asciiTheme="minorHAnsi" w:hAnsiTheme="minorHAnsi" w:cstheme="minorHAnsi"/>
        </w:rPr>
        <w:t>CÂMARA MUNICIPAL DE COXIM</w:t>
      </w:r>
      <w:r w:rsidRPr="00690260">
        <w:rPr>
          <w:rFonts w:asciiTheme="minorHAnsi" w:hAnsiTheme="minorHAnsi" w:cstheme="minorHAnsi"/>
        </w:rPr>
        <w:t>-MS, além disso, também, que, não possui em seu quadro permanente de pessoal, por empregado, responsável técnico, subordinado e/ou subcontratado, pessoa que apresente qualquer vínculo de natureza técnica, comercial, econômica, financeira ou trabalhista entre o autor do projeto, pessoa física (PF) ou jurídica (PJ), e a licitante, ou que seja responsável, esteja incursa ou integre comissão de licitação, nos termos do art. 9º, da Lei nº 8.666/1993.</w:t>
      </w:r>
    </w:p>
    <w:p w14:paraId="5CEE5D44" w14:textId="77777777" w:rsidR="00B8131D" w:rsidRPr="00690260" w:rsidRDefault="00B8131D" w:rsidP="00690260">
      <w:pPr>
        <w:pStyle w:val="PargrafodaLista"/>
        <w:widowControl w:val="0"/>
        <w:spacing w:after="120"/>
        <w:ind w:left="0"/>
        <w:contextualSpacing w:val="0"/>
        <w:jc w:val="both"/>
        <w:rPr>
          <w:rFonts w:asciiTheme="minorHAnsi" w:hAnsiTheme="minorHAnsi" w:cstheme="minorHAnsi"/>
          <w:bCs/>
        </w:rPr>
      </w:pPr>
      <w:r w:rsidRPr="00690260">
        <w:rPr>
          <w:rFonts w:asciiTheme="minorHAnsi" w:hAnsiTheme="minorHAnsi" w:cstheme="minorHAnsi"/>
          <w:b/>
        </w:rPr>
        <w:t>III</w:t>
      </w:r>
      <w:r w:rsidRPr="00690260">
        <w:rPr>
          <w:rFonts w:asciiTheme="minorHAnsi" w:hAnsiTheme="minorHAnsi" w:cstheme="minorHAnsi"/>
          <w:bCs/>
        </w:rPr>
        <w:t>.</w:t>
      </w:r>
      <w:r w:rsidRPr="00690260">
        <w:rPr>
          <w:rFonts w:asciiTheme="minorHAnsi" w:hAnsiTheme="minorHAnsi" w:cstheme="minorHAnsi"/>
          <w:bCs/>
        </w:rPr>
        <w:tab/>
        <w:t xml:space="preserve">no quadro societário da empresa, não há sócios, proprietários, dirigentes e/ou administradores, qualquer pessoa que, considerando o cônjuge, o(a) companheiro(a) ou o parente em linha reta ou colateral, por consanguinidade ou afinidade, até o 2º (segundo) grau, seja familiar de: </w:t>
      </w:r>
    </w:p>
    <w:p w14:paraId="3F7CE6CD" w14:textId="77777777" w:rsidR="00B8131D" w:rsidRPr="00690260" w:rsidRDefault="00B8131D" w:rsidP="00690260">
      <w:pPr>
        <w:pStyle w:val="PargrafodaLista"/>
        <w:widowControl w:val="0"/>
        <w:numPr>
          <w:ilvl w:val="0"/>
          <w:numId w:val="18"/>
        </w:numPr>
        <w:spacing w:after="120"/>
        <w:ind w:left="426" w:hanging="426"/>
        <w:contextualSpacing w:val="0"/>
        <w:jc w:val="both"/>
        <w:rPr>
          <w:rFonts w:asciiTheme="minorHAnsi" w:hAnsiTheme="minorHAnsi" w:cstheme="minorHAnsi"/>
          <w:bCs/>
        </w:rPr>
      </w:pPr>
      <w:r w:rsidRPr="00690260">
        <w:rPr>
          <w:rFonts w:asciiTheme="minorHAnsi" w:hAnsiTheme="minorHAnsi" w:cstheme="minorHAnsi"/>
          <w:bCs/>
        </w:rPr>
        <w:t>Agente político (Prefeito, Vice-Prefeito, Vereador);</w:t>
      </w:r>
    </w:p>
    <w:p w14:paraId="35AF0BEF" w14:textId="77777777" w:rsidR="00B8131D" w:rsidRPr="00690260" w:rsidRDefault="00B8131D" w:rsidP="00690260">
      <w:pPr>
        <w:pStyle w:val="PargrafodaLista"/>
        <w:widowControl w:val="0"/>
        <w:numPr>
          <w:ilvl w:val="0"/>
          <w:numId w:val="18"/>
        </w:numPr>
        <w:spacing w:after="120"/>
        <w:ind w:left="426" w:hanging="426"/>
        <w:contextualSpacing w:val="0"/>
        <w:jc w:val="both"/>
        <w:rPr>
          <w:rFonts w:asciiTheme="minorHAnsi" w:hAnsiTheme="minorHAnsi" w:cstheme="minorHAnsi"/>
          <w:bCs/>
        </w:rPr>
      </w:pPr>
      <w:r w:rsidRPr="00690260">
        <w:rPr>
          <w:rFonts w:asciiTheme="minorHAnsi" w:hAnsiTheme="minorHAnsi" w:cstheme="minorHAnsi"/>
          <w:bCs/>
        </w:rPr>
        <w:t>Ordenador de Despesa ou Secretário Municipal requerente da pretensa contratação (ou da Secretaria Licitante);</w:t>
      </w:r>
    </w:p>
    <w:p w14:paraId="176991EA" w14:textId="77777777" w:rsidR="00B8131D" w:rsidRPr="00690260" w:rsidRDefault="00B8131D" w:rsidP="00690260">
      <w:pPr>
        <w:pStyle w:val="PargrafodaLista"/>
        <w:widowControl w:val="0"/>
        <w:numPr>
          <w:ilvl w:val="0"/>
          <w:numId w:val="18"/>
        </w:numPr>
        <w:spacing w:after="120"/>
        <w:ind w:left="426" w:hanging="426"/>
        <w:contextualSpacing w:val="0"/>
        <w:jc w:val="both"/>
        <w:rPr>
          <w:rFonts w:asciiTheme="minorHAnsi" w:hAnsiTheme="minorHAnsi" w:cstheme="minorHAnsi"/>
          <w:bCs/>
        </w:rPr>
      </w:pPr>
      <w:r w:rsidRPr="00690260">
        <w:rPr>
          <w:rFonts w:asciiTheme="minorHAnsi" w:hAnsiTheme="minorHAnsi" w:cstheme="minorHAnsi"/>
          <w:bCs/>
        </w:rPr>
        <w:t>Servidor ou agente público lotado, com qualquer outro vínculo, gerência ou informação privilegiada na Secretaria Licitante;</w:t>
      </w:r>
    </w:p>
    <w:p w14:paraId="480F796D" w14:textId="77777777" w:rsidR="00B8131D" w:rsidRPr="00690260" w:rsidRDefault="00B8131D" w:rsidP="00690260">
      <w:pPr>
        <w:pStyle w:val="PargrafodaLista"/>
        <w:widowControl w:val="0"/>
        <w:numPr>
          <w:ilvl w:val="0"/>
          <w:numId w:val="18"/>
        </w:numPr>
        <w:spacing w:after="120"/>
        <w:ind w:left="426" w:hanging="426"/>
        <w:contextualSpacing w:val="0"/>
        <w:jc w:val="both"/>
        <w:rPr>
          <w:rFonts w:asciiTheme="minorHAnsi" w:hAnsiTheme="minorHAnsi" w:cstheme="minorHAnsi"/>
          <w:bCs/>
        </w:rPr>
      </w:pPr>
      <w:r w:rsidRPr="00690260">
        <w:rPr>
          <w:rFonts w:asciiTheme="minorHAnsi" w:hAnsiTheme="minorHAnsi" w:cstheme="minorHAnsi"/>
          <w:bCs/>
        </w:rPr>
        <w:lastRenderedPageBreak/>
        <w:t>Servidor ou agente público lotado, com qualquer outro vínculo, gerência ou informação privilegiada na Coordenadoria de Licitação.</w:t>
      </w:r>
    </w:p>
    <w:p w14:paraId="14B22603" w14:textId="77777777" w:rsidR="00B8131D" w:rsidRPr="00690260" w:rsidRDefault="00B8131D" w:rsidP="00690260">
      <w:pPr>
        <w:pStyle w:val="PargrafodaLista"/>
        <w:widowControl w:val="0"/>
        <w:numPr>
          <w:ilvl w:val="0"/>
          <w:numId w:val="18"/>
        </w:numPr>
        <w:autoSpaceDE w:val="0"/>
        <w:autoSpaceDN w:val="0"/>
        <w:adjustRightInd w:val="0"/>
        <w:spacing w:after="120"/>
        <w:ind w:left="426" w:hanging="426"/>
        <w:contextualSpacing w:val="0"/>
        <w:jc w:val="both"/>
        <w:rPr>
          <w:rFonts w:asciiTheme="minorHAnsi" w:hAnsiTheme="minorHAnsi" w:cstheme="minorHAnsi"/>
          <w:bCs/>
        </w:rPr>
      </w:pPr>
      <w:r w:rsidRPr="00690260">
        <w:rPr>
          <w:rFonts w:asciiTheme="minorHAnsi" w:hAnsiTheme="minorHAnsi" w:cstheme="minorHAnsi"/>
          <w:bCs/>
        </w:rPr>
        <w:t>Adverte-se que Declaração falsa desclassificará o participante do certame e pode provocar a persecução de responsabilidades.</w:t>
      </w:r>
    </w:p>
    <w:p w14:paraId="05F08885" w14:textId="77777777" w:rsidR="00B8131D" w:rsidRPr="00690260" w:rsidRDefault="00B8131D" w:rsidP="00690260">
      <w:pPr>
        <w:pStyle w:val="PargrafodaLista"/>
        <w:widowControl w:val="0"/>
        <w:numPr>
          <w:ilvl w:val="0"/>
          <w:numId w:val="14"/>
        </w:numPr>
        <w:autoSpaceDE w:val="0"/>
        <w:autoSpaceDN w:val="0"/>
        <w:adjustRightInd w:val="0"/>
        <w:spacing w:after="120"/>
        <w:ind w:left="0" w:firstLine="0"/>
        <w:contextualSpacing w:val="0"/>
        <w:jc w:val="both"/>
        <w:rPr>
          <w:rFonts w:asciiTheme="minorHAnsi" w:hAnsiTheme="minorHAnsi" w:cstheme="minorHAnsi"/>
          <w:bCs/>
        </w:rPr>
      </w:pPr>
      <w:r w:rsidRPr="00690260">
        <w:rPr>
          <w:rFonts w:asciiTheme="minorHAnsi" w:hAnsiTheme="minorHAnsi" w:cstheme="minorHAnsi"/>
        </w:rPr>
        <w:t>Que não possui em seu quadro societário servidor público da ativa, ou empregado de empresa pública ou de sociedade de economia mista.</w:t>
      </w:r>
    </w:p>
    <w:p w14:paraId="039EC8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17.2. - Os documentos solicitados neste certame</w:t>
      </w:r>
      <w:r w:rsidRPr="00690260">
        <w:rPr>
          <w:rFonts w:asciiTheme="minorHAnsi" w:hAnsiTheme="minorHAnsi" w:cstheme="minorHAnsi"/>
          <w:b/>
        </w:rPr>
        <w:t xml:space="preserve"> </w:t>
      </w:r>
      <w:r w:rsidRPr="00690260">
        <w:rPr>
          <w:rFonts w:asciiTheme="minorHAnsi" w:hAnsiTheme="minorHAnsi" w:cstheme="minorHAnsi"/>
        </w:rPr>
        <w:t xml:space="preserve">que por sua natureza devam ser </w:t>
      </w:r>
      <w:r w:rsidRPr="00690260">
        <w:rPr>
          <w:rFonts w:asciiTheme="minorHAnsi" w:hAnsiTheme="minorHAnsi" w:cstheme="minorHAnsi"/>
          <w:u w:val="single"/>
        </w:rPr>
        <w:t>expedidos por órgão público</w:t>
      </w:r>
      <w:r w:rsidRPr="00690260">
        <w:rPr>
          <w:rFonts w:asciiTheme="minorHAnsi" w:hAnsiTheme="minorHAnsi" w:cstheme="minorHAnsi"/>
        </w:rPr>
        <w:t xml:space="preserve">, deverão estar no prazo de validade neles previstos, e os que não constar expressamente seu prazo de validade, considerar-se-ão válidos por </w:t>
      </w:r>
      <w:r w:rsidRPr="00690260">
        <w:rPr>
          <w:rFonts w:asciiTheme="minorHAnsi" w:hAnsiTheme="minorHAnsi" w:cstheme="minorHAnsi"/>
          <w:b/>
        </w:rPr>
        <w:t>60 (sessenta) dias</w:t>
      </w:r>
      <w:r w:rsidRPr="00690260">
        <w:rPr>
          <w:rFonts w:asciiTheme="minorHAnsi" w:hAnsiTheme="minorHAnsi" w:cstheme="minorHAnsi"/>
        </w:rPr>
        <w:t xml:space="preserve"> contados da data de sua emissão, exceto documentação cuja validade é indeterminada, como é o caso dos atestados de capacidade e/ou responsabilidade técnica.</w:t>
      </w:r>
    </w:p>
    <w:p w14:paraId="35B75A6D" w14:textId="77777777" w:rsidR="00B8131D" w:rsidRPr="00690260" w:rsidRDefault="00B8131D" w:rsidP="00690260">
      <w:pPr>
        <w:pStyle w:val="PargrafodaLista"/>
        <w:overflowPunct w:val="0"/>
        <w:autoSpaceDE w:val="0"/>
        <w:autoSpaceDN w:val="0"/>
        <w:adjustRightInd w:val="0"/>
        <w:spacing w:after="120"/>
        <w:ind w:left="0"/>
        <w:contextualSpacing w:val="0"/>
        <w:jc w:val="both"/>
        <w:textAlignment w:val="baseline"/>
        <w:rPr>
          <w:rFonts w:asciiTheme="minorHAnsi" w:hAnsiTheme="minorHAnsi" w:cstheme="minorHAnsi"/>
          <w:bCs/>
        </w:rPr>
      </w:pPr>
      <w:bookmarkStart w:id="11" w:name="_Hlk2436533"/>
      <w:r w:rsidRPr="00690260">
        <w:rPr>
          <w:rFonts w:asciiTheme="minorHAnsi" w:hAnsiTheme="minorHAnsi" w:cstheme="minorHAnsi"/>
        </w:rPr>
        <w:t xml:space="preserve">17.3. - Os documentos exigidos nesta licitação, deverão ser apresentados em </w:t>
      </w:r>
      <w:r w:rsidRPr="00690260">
        <w:rPr>
          <w:rFonts w:asciiTheme="minorHAnsi" w:hAnsiTheme="minorHAnsi" w:cstheme="minorHAnsi"/>
          <w:u w:val="single"/>
        </w:rPr>
        <w:t>01 (uma) única via</w:t>
      </w:r>
      <w:r w:rsidRPr="00690260">
        <w:rPr>
          <w:rFonts w:asciiTheme="minorHAnsi" w:hAnsiTheme="minorHAnsi" w:cstheme="minorHAnsi"/>
        </w:rPr>
        <w:t>, legível, em original ou autenticados por qualquer meio oficial, quais sejam, Tabelião de Notas, Autenticação Digital (Lei Federal nº 8.935/1994), Selo de Desburocratização e Simplificação (Lei Federal nº 13.726/2018), ou ainda</w:t>
      </w:r>
      <w:r w:rsidRPr="00690260">
        <w:rPr>
          <w:rFonts w:asciiTheme="minorHAnsi" w:hAnsiTheme="minorHAnsi" w:cstheme="minorHAnsi"/>
          <w:bCs/>
        </w:rPr>
        <w:t>, publicado na imprensa oficial brasileira</w:t>
      </w:r>
      <w:r w:rsidRPr="00690260">
        <w:rPr>
          <w:rFonts w:asciiTheme="minorHAnsi" w:hAnsiTheme="minorHAnsi" w:cstheme="minorHAnsi"/>
        </w:rPr>
        <w:t>, conforme legislação vigente, salvo aqueles com disposições em contrário</w:t>
      </w:r>
      <w:bookmarkEnd w:id="11"/>
      <w:r w:rsidRPr="00690260">
        <w:rPr>
          <w:rFonts w:asciiTheme="minorHAnsi" w:hAnsiTheme="minorHAnsi" w:cstheme="minorHAnsi"/>
        </w:rPr>
        <w:t>.</w:t>
      </w:r>
    </w:p>
    <w:p w14:paraId="7B66C85B" w14:textId="04D24A6E" w:rsidR="00B8131D" w:rsidRPr="00690260" w:rsidRDefault="00B8131D" w:rsidP="00690260">
      <w:pPr>
        <w:spacing w:after="120"/>
        <w:jc w:val="both"/>
        <w:rPr>
          <w:rFonts w:asciiTheme="minorHAnsi" w:hAnsiTheme="minorHAnsi" w:cstheme="minorHAnsi"/>
          <w:bCs/>
          <w:lang w:eastAsia="ar-SA"/>
        </w:rPr>
      </w:pPr>
      <w:bookmarkStart w:id="12" w:name="_Hlk2436627"/>
      <w:r w:rsidRPr="00690260">
        <w:rPr>
          <w:rFonts w:asciiTheme="minorHAnsi" w:hAnsiTheme="minorHAnsi" w:cstheme="minorHAnsi"/>
          <w:bCs/>
          <w:lang w:eastAsia="ar-SA"/>
        </w:rPr>
        <w:t xml:space="preserve">17.3.1. - </w:t>
      </w:r>
      <w:r w:rsidRPr="00690260">
        <w:rPr>
          <w:rFonts w:asciiTheme="minorHAnsi" w:hAnsiTheme="minorHAnsi" w:cstheme="minorHAnsi"/>
        </w:rPr>
        <w:t>Em caráter excepcional, a cópia reprográfica não-autenticada (fotocópia), poderá ser certificada por servidor público, da COORDENADORIA DE LICITAÇÃO d</w:t>
      </w:r>
      <w:r w:rsidR="00DA5D38" w:rsidRPr="00690260">
        <w:rPr>
          <w:rFonts w:asciiTheme="minorHAnsi" w:hAnsiTheme="minorHAnsi" w:cstheme="minorHAnsi"/>
        </w:rPr>
        <w:t xml:space="preserve">a CÂMARA MUNICIPAL DE COXIM </w:t>
      </w:r>
      <w:r w:rsidRPr="00690260">
        <w:rPr>
          <w:rFonts w:asciiTheme="minorHAnsi" w:hAnsiTheme="minorHAnsi" w:cstheme="minorHAnsi"/>
        </w:rPr>
        <w:t>-MS, mediante a comparação entre o original e a sua reprografia, para conferência e atestação da autenticidade. (art. 32, da Lei nº 8.666/1993)</w:t>
      </w:r>
      <w:bookmarkEnd w:id="12"/>
    </w:p>
    <w:p w14:paraId="62997A62" w14:textId="06D8F5AB" w:rsidR="00B8131D" w:rsidRPr="00690260" w:rsidRDefault="00B8131D" w:rsidP="00690260">
      <w:pPr>
        <w:spacing w:after="120"/>
        <w:jc w:val="both"/>
        <w:rPr>
          <w:rFonts w:asciiTheme="minorHAnsi" w:hAnsiTheme="minorHAnsi" w:cstheme="minorHAnsi"/>
          <w:bCs/>
          <w:lang w:eastAsia="ar-SA"/>
        </w:rPr>
      </w:pPr>
      <w:r w:rsidRPr="00690260">
        <w:rPr>
          <w:rFonts w:asciiTheme="minorHAnsi" w:hAnsiTheme="minorHAnsi" w:cstheme="minorHAnsi"/>
        </w:rPr>
        <w:t xml:space="preserve">17.3.1.1. - A autenticação realizada por servidor da COORDENADORIA DE LICITAÇÃO </w:t>
      </w:r>
      <w:r w:rsidR="00DA5D38" w:rsidRPr="00690260">
        <w:rPr>
          <w:rFonts w:asciiTheme="minorHAnsi" w:hAnsiTheme="minorHAnsi" w:cstheme="minorHAnsi"/>
        </w:rPr>
        <w:t>da CÂMARA MUNICIPAL DE COXIM -MS</w:t>
      </w:r>
      <w:r w:rsidRPr="00690260">
        <w:rPr>
          <w:rFonts w:asciiTheme="minorHAnsi" w:hAnsiTheme="minorHAnsi" w:cstheme="minorHAnsi"/>
        </w:rPr>
        <w:t xml:space="preserve">, deverá ser providenciada, preferencialmente, com antecedência de no mínimo </w:t>
      </w:r>
      <w:r w:rsidRPr="00690260">
        <w:rPr>
          <w:rFonts w:asciiTheme="minorHAnsi" w:hAnsiTheme="minorHAnsi" w:cstheme="minorHAnsi"/>
          <w:b/>
          <w:u w:val="single"/>
        </w:rPr>
        <w:t>48h (quarenta e oito horas)</w:t>
      </w:r>
      <w:r w:rsidRPr="00690260">
        <w:rPr>
          <w:rFonts w:asciiTheme="minorHAnsi" w:hAnsiTheme="minorHAnsi" w:cstheme="minorHAnsi"/>
        </w:rPr>
        <w:t>, imediatamente anteriores à data</w:t>
      </w:r>
      <w:r w:rsidRPr="00690260">
        <w:rPr>
          <w:rFonts w:asciiTheme="minorHAnsi" w:eastAsia="Century Gothic" w:hAnsiTheme="minorHAnsi" w:cstheme="minorHAnsi"/>
          <w:bCs/>
        </w:rPr>
        <w:t xml:space="preserve"> de sua apresentação</w:t>
      </w:r>
      <w:r w:rsidRPr="00690260">
        <w:rPr>
          <w:rFonts w:asciiTheme="minorHAnsi" w:hAnsiTheme="minorHAnsi" w:cstheme="minorHAnsi"/>
        </w:rPr>
        <w:t>, limitada única e exclusivamente, para fins de documentação da referida licitação, cabendo ao órgão reservar-se o direito de negar provimento, de forma a inibir praxe abusiva ou demasiada, ou mesmo, de nenhum interesse do processo, ressalvado os casos por iniciativa da própria Administração.</w:t>
      </w:r>
    </w:p>
    <w:p w14:paraId="4AFBA4BB" w14:textId="77777777" w:rsidR="00B8131D" w:rsidRPr="00690260" w:rsidRDefault="00B8131D" w:rsidP="00690260">
      <w:pPr>
        <w:pStyle w:val="PargrafodaLista"/>
        <w:overflowPunct w:val="0"/>
        <w:autoSpaceDE w:val="0"/>
        <w:autoSpaceDN w:val="0"/>
        <w:adjustRightInd w:val="0"/>
        <w:spacing w:after="120"/>
        <w:ind w:left="0"/>
        <w:contextualSpacing w:val="0"/>
        <w:jc w:val="both"/>
        <w:textAlignment w:val="baseline"/>
        <w:rPr>
          <w:rFonts w:asciiTheme="minorHAnsi" w:hAnsiTheme="minorHAnsi" w:cstheme="minorHAnsi"/>
          <w:bCs/>
        </w:rPr>
      </w:pPr>
      <w:bookmarkStart w:id="13" w:name="_Hlk2436739"/>
      <w:r w:rsidRPr="00690260">
        <w:rPr>
          <w:rFonts w:asciiTheme="minorHAnsi" w:hAnsiTheme="minorHAnsi" w:cstheme="minorHAnsi"/>
        </w:rPr>
        <w:t xml:space="preserve">17.3.2 – A Comissão de Licitação poderá a qualquer tempo, </w:t>
      </w:r>
      <w:r w:rsidRPr="00690260">
        <w:rPr>
          <w:rFonts w:asciiTheme="minorHAnsi" w:eastAsia="Century Gothic" w:hAnsiTheme="minorHAnsi" w:cstheme="minorHAnsi"/>
          <w:bCs/>
        </w:rPr>
        <w:t>solicitar os originais de qualquer documento, para confrontação à</w:t>
      </w:r>
      <w:r w:rsidRPr="00690260">
        <w:rPr>
          <w:rFonts w:asciiTheme="minorHAnsi" w:hAnsiTheme="minorHAnsi" w:cstheme="minorHAnsi"/>
          <w:bCs/>
        </w:rPr>
        <w:t>s reprografias</w:t>
      </w:r>
      <w:r w:rsidRPr="00690260">
        <w:rPr>
          <w:rFonts w:asciiTheme="minorHAnsi" w:hAnsiTheme="minorHAnsi" w:cstheme="minorHAnsi"/>
        </w:rPr>
        <w:t xml:space="preserve"> apresentadas pela licitante, caso julgue necessário</w:t>
      </w:r>
      <w:bookmarkEnd w:id="13"/>
      <w:r w:rsidRPr="00690260">
        <w:rPr>
          <w:rFonts w:asciiTheme="minorHAnsi" w:hAnsiTheme="minorHAnsi" w:cstheme="minorHAnsi"/>
          <w:bCs/>
        </w:rPr>
        <w:t>.</w:t>
      </w:r>
    </w:p>
    <w:p w14:paraId="0CF36E0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17.3.3 - Os documentos expedidos através de páginas da internet poderão ser apresentados em original ou cópia reprográfica não autenticada (fotocópia), entretanto, estarão sujeitos a verificação de sua autenticidade, por meio de consulta ao sítio oficial de seu expedidor, através de diligências e validações devidamente realizadas pela Comissão de Licitação.</w:t>
      </w:r>
    </w:p>
    <w:p w14:paraId="0AA84FA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17.4. – Não serão aceitos “</w:t>
      </w:r>
      <w:r w:rsidRPr="00690260">
        <w:rPr>
          <w:rFonts w:asciiTheme="minorHAnsi" w:hAnsiTheme="minorHAnsi" w:cstheme="minorHAnsi"/>
          <w:u w:val="single"/>
        </w:rPr>
        <w:t>protocolos</w:t>
      </w:r>
      <w:r w:rsidRPr="00690260">
        <w:rPr>
          <w:rFonts w:asciiTheme="minorHAnsi" w:hAnsiTheme="minorHAnsi" w:cstheme="minorHAnsi"/>
        </w:rPr>
        <w:t>” ou “</w:t>
      </w:r>
      <w:r w:rsidRPr="00690260">
        <w:rPr>
          <w:rFonts w:asciiTheme="minorHAnsi" w:hAnsiTheme="minorHAnsi" w:cstheme="minorHAnsi"/>
          <w:u w:val="single"/>
        </w:rPr>
        <w:t>comprovantes</w:t>
      </w:r>
      <w:r w:rsidRPr="00690260">
        <w:rPr>
          <w:rFonts w:asciiTheme="minorHAnsi" w:hAnsiTheme="minorHAnsi" w:cstheme="minorHAnsi"/>
        </w:rPr>
        <w:t>”, referente a solicitações feitas junto à órgãos de serviços públicos e/ou suas repartições (expedidor), em substituição aos documentos estabelecidos no Edital.</w:t>
      </w:r>
    </w:p>
    <w:p w14:paraId="3BC95703" w14:textId="77777777" w:rsidR="00B8131D" w:rsidRPr="00690260" w:rsidRDefault="00B8131D" w:rsidP="00690260">
      <w:pPr>
        <w:spacing w:after="120"/>
        <w:jc w:val="both"/>
        <w:rPr>
          <w:rFonts w:asciiTheme="minorHAnsi" w:hAnsiTheme="minorHAnsi" w:cstheme="minorHAnsi"/>
          <w:bCs/>
        </w:rPr>
      </w:pPr>
      <w:r w:rsidRPr="00690260">
        <w:rPr>
          <w:rFonts w:asciiTheme="minorHAnsi" w:hAnsiTheme="minorHAnsi" w:cstheme="minorHAnsi"/>
        </w:rPr>
        <w:lastRenderedPageBreak/>
        <w:t xml:space="preserve">17.5. </w:t>
      </w:r>
      <w:r w:rsidRPr="00690260">
        <w:rPr>
          <w:rFonts w:asciiTheme="minorHAnsi" w:hAnsiTheme="minorHAnsi" w:cstheme="minorHAnsi"/>
        </w:rPr>
        <w:tab/>
      </w:r>
      <w:r w:rsidRPr="00690260">
        <w:rPr>
          <w:rFonts w:asciiTheme="minorHAnsi" w:hAnsiTheme="minorHAnsi" w:cstheme="minorHAnsi"/>
          <w:bCs/>
        </w:rPr>
        <w:t xml:space="preserve">Para a análise da habilitação das licitantes, também serão realizadas consultas ao </w:t>
      </w:r>
      <w:r w:rsidRPr="00690260">
        <w:rPr>
          <w:rFonts w:asciiTheme="minorHAnsi" w:hAnsiTheme="minorHAnsi" w:cstheme="minorHAnsi"/>
          <w:b/>
          <w:bCs/>
        </w:rPr>
        <w:t>Cadastro Nacional de Empresas Inidôneas e Suspensas (CEIS)</w:t>
      </w:r>
      <w:r w:rsidRPr="00690260">
        <w:rPr>
          <w:rFonts w:asciiTheme="minorHAnsi" w:hAnsiTheme="minorHAnsi" w:cstheme="minorHAnsi"/>
          <w:bCs/>
        </w:rPr>
        <w:t xml:space="preserve">, no Portal da Transparência mantido pela Controladoria Geral da União - CGU, e ao </w:t>
      </w:r>
      <w:r w:rsidRPr="00690260">
        <w:rPr>
          <w:rFonts w:asciiTheme="minorHAnsi" w:hAnsiTheme="minorHAnsi" w:cstheme="minorHAnsi"/>
          <w:b/>
          <w:bCs/>
        </w:rPr>
        <w:t>Cadastro Nacional de Condenações Cíveis por Ato de Improbidade Administrativa (CADIN),</w:t>
      </w:r>
      <w:r w:rsidRPr="00690260">
        <w:rPr>
          <w:rFonts w:asciiTheme="minorHAnsi" w:hAnsiTheme="minorHAnsi" w:cstheme="minorHAnsi"/>
          <w:bCs/>
        </w:rPr>
        <w:t xml:space="preserve"> disponível no Portal do Conselho Nacional de Justiça - CNJ, em harmonia com o disposto no Acórdão nº 1793/2011 - do Plenário, do Tribunal de Contas da União - TCU.</w:t>
      </w:r>
    </w:p>
    <w:p w14:paraId="64D4873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17.6. - Serão consideradas inabilitadas automaticamente as participantes que não apresentarem a documentação solicitada ou apresentarem-na com vícios ou defeitos que impossibilitem seu entendimento ou não atendam satisfatoriamente as condições desta licitação.</w:t>
      </w:r>
    </w:p>
    <w:p w14:paraId="4853C7DB" w14:textId="77777777" w:rsidR="00B8131D" w:rsidRPr="00690260" w:rsidRDefault="00B8131D" w:rsidP="00690260">
      <w:pPr>
        <w:spacing w:after="120"/>
        <w:jc w:val="both"/>
        <w:rPr>
          <w:rFonts w:asciiTheme="minorHAnsi" w:hAnsiTheme="minorHAnsi" w:cstheme="minorHAnsi"/>
        </w:rPr>
      </w:pPr>
    </w:p>
    <w:p w14:paraId="512700F6"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ANÁLISE DOS DOCUMENTOS DE HABILITAÇÃO</w:t>
      </w:r>
    </w:p>
    <w:p w14:paraId="6237A38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18.1. </w:t>
      </w:r>
      <w:r w:rsidRPr="00690260">
        <w:rPr>
          <w:rFonts w:asciiTheme="minorHAnsi" w:hAnsiTheme="minorHAnsi" w:cstheme="minorHAnsi"/>
        </w:rPr>
        <w:tab/>
        <w:t>A Comissão Permanente de Licitação analisará os Documentos de Habilitação das licitantes classificadas no julgamento final das Propostas Técnicas e de Preços e julgará habilitadas as que atenderem integralmente aos requisitos de habilitação exigidos no item 17 deste Edital.</w:t>
      </w:r>
    </w:p>
    <w:p w14:paraId="449D210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18.1.2. </w:t>
      </w:r>
      <w:r w:rsidRPr="00690260">
        <w:rPr>
          <w:rFonts w:asciiTheme="minorHAnsi" w:hAnsiTheme="minorHAnsi" w:cstheme="minorHAnsi"/>
        </w:rPr>
        <w:tab/>
        <w:t>Se nenhuma licitante restar habilitada, a Comissão Permanente de Licitação reabrirá a fase de Habilitação, com nova convocação de todas as licitantes classificadas, para reapresentarem os respectivos documentos, no prazo de 08 (oito) dias úteis, em atenção aos princípios da eficiência e da economicidade, mantidas, neste caso, todas as condições preestabelecidas.</w:t>
      </w:r>
    </w:p>
    <w:p w14:paraId="5B07D33E" w14:textId="77777777" w:rsidR="00B8131D" w:rsidRPr="00690260" w:rsidRDefault="00B8131D" w:rsidP="00690260">
      <w:pPr>
        <w:spacing w:after="120"/>
        <w:rPr>
          <w:rFonts w:asciiTheme="minorHAnsi" w:hAnsiTheme="minorHAnsi" w:cstheme="minorHAnsi"/>
        </w:rPr>
      </w:pPr>
    </w:p>
    <w:p w14:paraId="563FCDFC"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COMISSÃO PERMANENTE DE LICITAÇÃO E SUBCOMISSÃO TÉCNICA</w:t>
      </w:r>
    </w:p>
    <w:p w14:paraId="46125C1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19.1. </w:t>
      </w:r>
      <w:r w:rsidRPr="00690260">
        <w:rPr>
          <w:rFonts w:asciiTheme="minorHAnsi" w:hAnsiTheme="minorHAnsi" w:cstheme="minorHAnsi"/>
        </w:rPr>
        <w:tab/>
      </w:r>
      <w:r w:rsidRPr="00690260">
        <w:rPr>
          <w:rFonts w:asciiTheme="minorHAnsi" w:hAnsiTheme="minorHAnsi" w:cstheme="minorHAnsi"/>
        </w:rPr>
        <w:tab/>
        <w:t>Esta concorrência será processada e julgada por Comissão Permanente de Licitação, na forma do da Lei 12.232/2010, com exceção da análise e julgamento das Propostas Técnicas.</w:t>
      </w:r>
    </w:p>
    <w:p w14:paraId="6F59328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19.2. </w:t>
      </w:r>
      <w:r w:rsidRPr="00690260">
        <w:rPr>
          <w:rFonts w:asciiTheme="minorHAnsi" w:hAnsiTheme="minorHAnsi" w:cstheme="minorHAnsi"/>
        </w:rPr>
        <w:tab/>
      </w:r>
      <w:r w:rsidRPr="00690260">
        <w:rPr>
          <w:rFonts w:asciiTheme="minorHAnsi" w:hAnsiTheme="minorHAnsi" w:cstheme="minorHAnsi"/>
        </w:rPr>
        <w:tab/>
        <w:t>As Propostas Técnicas serão analisadas e julgadas por Subcomissão Técnica constituída por 03 (três) membros que sejam formados em comunicação, publicidade ou marketing ou que atuem em uma dessas áreas.</w:t>
      </w:r>
    </w:p>
    <w:p w14:paraId="0470B9D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19.2.1. </w:t>
      </w:r>
      <w:r w:rsidRPr="00690260">
        <w:rPr>
          <w:rFonts w:asciiTheme="minorHAnsi" w:hAnsiTheme="minorHAnsi" w:cstheme="minorHAnsi"/>
        </w:rPr>
        <w:tab/>
        <w:t>Na composição da Subcomissão Técnica, pelo menos 1/3 (um terço) dos integrantes não terão vínculo funcional ou contratual com o ANUNCIANTE.</w:t>
      </w:r>
    </w:p>
    <w:p w14:paraId="390EF6B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 </w:t>
      </w:r>
      <w:r w:rsidRPr="00690260">
        <w:rPr>
          <w:rFonts w:asciiTheme="minorHAnsi" w:hAnsiTheme="minorHAnsi" w:cstheme="minorHAnsi"/>
        </w:rPr>
        <w:tab/>
      </w:r>
      <w:r w:rsidRPr="00690260">
        <w:rPr>
          <w:rFonts w:asciiTheme="minorHAnsi" w:hAnsiTheme="minorHAnsi" w:cstheme="minorHAnsi"/>
        </w:rPr>
        <w:tab/>
        <w:t>A escolha dos membros da Subcomissão Técnica dar-se-á por sorteio, em sessão pública, entre os nomes de uma relação que terá 06 (seis) integrantes com vínculo com o ANUNCIANTE e 03 (três) sem vínculo com o ANUNCIANTE, por ele previamente cadastrados.</w:t>
      </w:r>
    </w:p>
    <w:p w14:paraId="67B7DD6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19.3.1. </w:t>
      </w:r>
      <w:r w:rsidRPr="00690260">
        <w:rPr>
          <w:rFonts w:asciiTheme="minorHAnsi" w:hAnsiTheme="minorHAnsi" w:cstheme="minorHAnsi"/>
        </w:rPr>
        <w:tab/>
        <w:t>Os nomes remanescentes da relação após sorteio dos 03 (três) membros da Subcomissão Técnica serão todos sorteados para definição de uma ordem de suplência, a serem convocados nos casos de impossibilidade de participação de algum dos titulares.</w:t>
      </w:r>
    </w:p>
    <w:p w14:paraId="68CA4A7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19.3.1.1. </w:t>
      </w:r>
      <w:r w:rsidRPr="00690260">
        <w:rPr>
          <w:rFonts w:asciiTheme="minorHAnsi" w:hAnsiTheme="minorHAnsi" w:cstheme="minorHAnsi"/>
        </w:rPr>
        <w:tab/>
        <w:t>Para composição da relação prevista no subitem 19.3, a Comissão Permanente de Licitação deverá solicitar a comprovação dos requisitos de qualificação, dispostos no subitem 19.2, dos possíveis membros da Subcomissão Técnica.</w:t>
      </w:r>
    </w:p>
    <w:p w14:paraId="0413BCF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19.3.2. </w:t>
      </w:r>
      <w:r w:rsidRPr="00690260">
        <w:rPr>
          <w:rFonts w:asciiTheme="minorHAnsi" w:hAnsiTheme="minorHAnsi" w:cstheme="minorHAnsi"/>
        </w:rPr>
        <w:tab/>
        <w:t>A relação dos nomes referidos no subitem 19.3 será publicada no Diário Oficial do Município, em prazo não inferior a 10 (dez) dias da data em que será realizada a sessão pública marcada para o sorteio.</w:t>
      </w:r>
    </w:p>
    <w:p w14:paraId="005AF14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19.3.3. </w:t>
      </w:r>
      <w:r w:rsidRPr="00690260">
        <w:rPr>
          <w:rFonts w:asciiTheme="minorHAnsi" w:hAnsiTheme="minorHAnsi" w:cstheme="minorHAnsi"/>
        </w:rPr>
        <w:tab/>
        <w:t>O sorteio será processado pela Comissão Permanente de Licitação, de modo a garantir o preenchimento das vagas da Subcomissão Técnica, de acordo com a proporcionalidade do número de membros com vínculo ou não com o ANUNCIANTE, nos termos dos subitens 19.2.1, 19.3 e 19.3.1 deste Edital.</w:t>
      </w:r>
    </w:p>
    <w:p w14:paraId="048D64C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19.3.4. </w:t>
      </w:r>
      <w:r w:rsidRPr="00690260">
        <w:rPr>
          <w:rFonts w:asciiTheme="minorHAnsi" w:hAnsiTheme="minorHAnsi" w:cstheme="minorHAnsi"/>
        </w:rPr>
        <w:tab/>
        <w:t>Até 48 (quarenta e oito) horas antes da sessão pública destinada ao sorteio, qualquer interessado poderá impugnar pessoa integrante da relação a que se refere o subitem 19.3, mediante a apresentação à Comissão Permanente de Licitação de justificativa para a exclusão.</w:t>
      </w:r>
    </w:p>
    <w:p w14:paraId="69244B9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19.3.5. </w:t>
      </w:r>
      <w:r w:rsidRPr="00690260">
        <w:rPr>
          <w:rFonts w:asciiTheme="minorHAnsi" w:hAnsiTheme="minorHAnsi" w:cstheme="minorHAnsi"/>
        </w:rPr>
        <w:tab/>
        <w:t>Admitida a impugnação, o impugnado terá o direito de abster-se de atuar na Subcomissão Técnica, declarando-se impedido ou suspeito, antes da decisão da autoridade competente.</w:t>
      </w:r>
    </w:p>
    <w:p w14:paraId="2ECA804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19.3.6. </w:t>
      </w:r>
      <w:r w:rsidRPr="00690260">
        <w:rPr>
          <w:rFonts w:asciiTheme="minorHAnsi" w:hAnsiTheme="minorHAnsi" w:cstheme="minorHAnsi"/>
        </w:rPr>
        <w:tab/>
        <w:t>A abstenção do impugnado ou o acolhimento da impugnação, mediante decisão fundamentada da autoridade competente, implicará, se necessário, a elaboração e a publicação de nova lista, sem o nome impugnado, respeitado o disposto neste item.</w:t>
      </w:r>
    </w:p>
    <w:p w14:paraId="360BD62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19.3.6.1. </w:t>
      </w:r>
      <w:r w:rsidRPr="00690260">
        <w:rPr>
          <w:rFonts w:asciiTheme="minorHAnsi" w:hAnsiTheme="minorHAnsi" w:cstheme="minorHAnsi"/>
        </w:rPr>
        <w:tab/>
        <w:t>Será necessário publicar nova relação se o número de membros mantidos depois da impugnação for inferior aos mínimos exigidos nos subitens 19.3 e 19.3.1 deste Edital.</w:t>
      </w:r>
    </w:p>
    <w:p w14:paraId="3A8DC81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19.3.6.2. </w:t>
      </w:r>
      <w:r w:rsidRPr="00690260">
        <w:rPr>
          <w:rFonts w:asciiTheme="minorHAnsi" w:hAnsiTheme="minorHAnsi" w:cstheme="minorHAnsi"/>
        </w:rPr>
        <w:tab/>
        <w:t>Só será admitida nova impugnação a nome que vier a completar a relação anteriormente publicada.</w:t>
      </w:r>
    </w:p>
    <w:p w14:paraId="0DD3681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19.3.7. </w:t>
      </w:r>
      <w:r w:rsidRPr="00690260">
        <w:rPr>
          <w:rFonts w:asciiTheme="minorHAnsi" w:hAnsiTheme="minorHAnsi" w:cstheme="minorHAnsi"/>
        </w:rPr>
        <w:tab/>
        <w:t>A sessão pública para o sorteio será realizada após a decisão motivada da impugnação, em data previamente designada, garantidos o cumprimento do prazo mínimo previsto no subitem 19.3.2 e a possibilidade de fiscalização do sorteio por qualquer interessado.</w:t>
      </w:r>
    </w:p>
    <w:p w14:paraId="426E000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19.4. </w:t>
      </w:r>
      <w:r w:rsidRPr="00690260">
        <w:rPr>
          <w:rFonts w:asciiTheme="minorHAnsi" w:hAnsiTheme="minorHAnsi" w:cstheme="minorHAnsi"/>
        </w:rPr>
        <w:tab/>
      </w:r>
      <w:r w:rsidRPr="00690260">
        <w:rPr>
          <w:rFonts w:asciiTheme="minorHAnsi" w:hAnsiTheme="minorHAnsi" w:cstheme="minorHAnsi"/>
        </w:rPr>
        <w:tab/>
        <w:t>A Comissão Permanente de Licitação e a Subcomissão Técnica cuidarão para que a interpretação e aplicação das regras estabelecidas neste Edital busquem o atingimento das finalidades da licitação e, conforme o caso, poderão relevar aspectos puramente formais nos Documentos de Habilitação e nas Propostas das licitantes, desde que não comprometam a lisura e o caráter competitivo desta concorrência e contribuam para assegurar a contratação da proposta mais vantajosa, nos termos do art. 3º, caput, da Lei 8.666/1993.</w:t>
      </w:r>
    </w:p>
    <w:p w14:paraId="4F398C9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19.4.1. </w:t>
      </w:r>
      <w:r w:rsidRPr="00690260">
        <w:rPr>
          <w:rFonts w:asciiTheme="minorHAnsi" w:hAnsiTheme="minorHAnsi" w:cstheme="minorHAnsi"/>
        </w:rPr>
        <w:tab/>
        <w:t>Os membros da Comissão Permanente de Licitação e da Subcomissão Técnica assinarão Termo de Responsabilidade, que ficará nos autos do processo desta concorrência, observados os respectivos modelos:</w:t>
      </w:r>
    </w:p>
    <w:p w14:paraId="5F196330" w14:textId="77777777" w:rsidR="00B8131D" w:rsidRPr="00690260" w:rsidRDefault="00B8131D" w:rsidP="00690260">
      <w:pPr>
        <w:spacing w:after="120"/>
        <w:jc w:val="both"/>
        <w:rPr>
          <w:rFonts w:asciiTheme="minorHAnsi" w:hAnsiTheme="minorHAnsi" w:cstheme="minorHAnsi"/>
          <w:b/>
          <w:iCs/>
        </w:rPr>
      </w:pPr>
      <w:r w:rsidRPr="00690260">
        <w:rPr>
          <w:rFonts w:asciiTheme="minorHAnsi" w:hAnsiTheme="minorHAnsi" w:cstheme="minorHAnsi"/>
          <w:b/>
          <w:iCs/>
        </w:rPr>
        <w:t>19.4.1.1.</w:t>
      </w:r>
      <w:r w:rsidRPr="00690260">
        <w:rPr>
          <w:rFonts w:asciiTheme="minorHAnsi" w:hAnsiTheme="minorHAnsi" w:cstheme="minorHAnsi"/>
          <w:b/>
          <w:iCs/>
        </w:rPr>
        <w:tab/>
        <w:t>COMISSÃO PERMANENTE DE LICITAÇÃO</w:t>
      </w:r>
    </w:p>
    <w:p w14:paraId="34F54234" w14:textId="77777777" w:rsidR="00B8131D" w:rsidRPr="00690260" w:rsidRDefault="00B8131D" w:rsidP="005E321C">
      <w:pPr>
        <w:spacing w:after="120"/>
        <w:jc w:val="center"/>
        <w:rPr>
          <w:rFonts w:asciiTheme="minorHAnsi" w:hAnsiTheme="minorHAnsi" w:cstheme="minorHAnsi"/>
          <w:b/>
          <w:iCs/>
        </w:rPr>
      </w:pPr>
      <w:r w:rsidRPr="00690260">
        <w:rPr>
          <w:rFonts w:asciiTheme="minorHAnsi" w:hAnsiTheme="minorHAnsi" w:cstheme="minorHAnsi"/>
          <w:b/>
          <w:iCs/>
        </w:rPr>
        <w:lastRenderedPageBreak/>
        <w:t>TERMO DE RESPONSABILIDADE</w:t>
      </w:r>
    </w:p>
    <w:p w14:paraId="62CA65F4"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1.</w:t>
      </w:r>
      <w:r w:rsidRPr="00690260">
        <w:rPr>
          <w:rFonts w:asciiTheme="minorHAnsi" w:hAnsiTheme="minorHAnsi" w:cstheme="minorHAnsi"/>
          <w:iCs/>
        </w:rPr>
        <w:tab/>
        <w:t>Eu, ............................................................ , Matrícula nº ..............................., lotado no .............................................., integrante da Comissão Permanente de Licitação responsável pelo processamento do presente processo licitatório - Concorrência nº ........................./............... realizado pelo(a) ..........................................................., para a contratação de agência(s) de propaganda, regido pelas Leis nº 12.232/2010 e nº 8.666/1993, comprometo-me a manter o sigilo e a confidencialidade com relação à qualquer informação relacionada ao presente certame, em especial aquelas vinculadas às etapas de Habilitação e de apresentação e julgamento das Propostas Técnicas e de Preços das licitantes, até a sua divulgação e/ou publicação na imprensa oficial.</w:t>
      </w:r>
    </w:p>
    <w:p w14:paraId="2D2EADFE"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2.</w:t>
      </w:r>
      <w:r w:rsidRPr="00690260">
        <w:rPr>
          <w:rFonts w:asciiTheme="minorHAnsi" w:hAnsiTheme="minorHAnsi" w:cstheme="minorHAnsi"/>
          <w:iCs/>
        </w:rPr>
        <w:tab/>
        <w:t>Comprometo-me, ainda, nos termos da Lei nº 12.813/2013 e da Lei nº 8.666/1993, a:</w:t>
      </w:r>
    </w:p>
    <w:p w14:paraId="097DB152"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 – NÃO divulgar ou fazer uso de informações privilegiadas, em proveito próprio ou de terceiro, obtida em razão das atividades exercidas nesta Comissão Permanente de Licitação;</w:t>
      </w:r>
    </w:p>
    <w:p w14:paraId="36084878"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II – NÃO exercer atividade que implique a prestação de serviços ou a manutenção de relação de negócio com pessoa física ou jurídica que tenha interesse na Concorrência em comento;</w:t>
      </w:r>
    </w:p>
    <w:p w14:paraId="76D0E77A"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III – NÃO exercer, direta ou indiretamente, atividade que em razão da sua natureza seja incompatível com as atribuições da Comissão Permanente de Licitação que agora ocupo;</w:t>
      </w:r>
    </w:p>
    <w:p w14:paraId="474D22E3"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IV – NÃO atuar, ainda que informalmente, como procurador, consultor, assessor ou intermediário de interesses privados, relacionados ao objeto da Concorrência;</w:t>
      </w:r>
    </w:p>
    <w:p w14:paraId="75404A22"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 – NÃO praticar ato em benefício de interesse de pessoa jurídica de que eu participe ou ainda meu cônjuge, companheiro ou parentes, consanguíneos ou afins, em linha reta ou colateral, até o terceiro grau, e que possa ser por mim beneficiados ou influir em meus atos nesta Comissão Permanente de Licitação;</w:t>
      </w:r>
    </w:p>
    <w:p w14:paraId="3E68FB3B"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VI – NÃO receber presente de quem tenha interesse em minha decisão como membro desta Comissão Permanente de Licitação, fora dos limites e condições estabelecidos em regulamento; e</w:t>
      </w:r>
    </w:p>
    <w:p w14:paraId="5C7ACA18"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VII – NÃO prestar serviços, ainda que eventuais, a empresa de comunicação cuja atividade seja contratada pelo ente responsável pela presente contratação.</w:t>
      </w:r>
    </w:p>
    <w:p w14:paraId="5AB1E232"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Data: _____ de ______________de _______</w:t>
      </w:r>
    </w:p>
    <w:p w14:paraId="22AB6C7F"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____________________________________</w:t>
      </w:r>
    </w:p>
    <w:p w14:paraId="256E0B65"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Assinatura Servidor</w:t>
      </w:r>
    </w:p>
    <w:p w14:paraId="09B7F192" w14:textId="77777777" w:rsidR="00B8131D" w:rsidRPr="00690260" w:rsidRDefault="00B8131D" w:rsidP="00690260">
      <w:pPr>
        <w:spacing w:after="120"/>
        <w:jc w:val="both"/>
        <w:rPr>
          <w:rFonts w:asciiTheme="minorHAnsi" w:hAnsiTheme="minorHAnsi" w:cstheme="minorHAnsi"/>
        </w:rPr>
      </w:pPr>
    </w:p>
    <w:p w14:paraId="70BB1347" w14:textId="77777777" w:rsidR="00B8131D" w:rsidRDefault="00B8131D" w:rsidP="00690260">
      <w:pPr>
        <w:spacing w:after="120"/>
        <w:jc w:val="both"/>
        <w:rPr>
          <w:rFonts w:asciiTheme="minorHAnsi" w:hAnsiTheme="minorHAnsi" w:cstheme="minorHAnsi"/>
        </w:rPr>
      </w:pPr>
    </w:p>
    <w:p w14:paraId="3CDDAF6C" w14:textId="77777777" w:rsidR="005503DD" w:rsidRPr="00690260" w:rsidRDefault="005503DD" w:rsidP="00690260">
      <w:pPr>
        <w:spacing w:after="120"/>
        <w:jc w:val="both"/>
        <w:rPr>
          <w:rFonts w:asciiTheme="minorHAnsi" w:hAnsiTheme="minorHAnsi" w:cstheme="minorHAnsi"/>
        </w:rPr>
      </w:pPr>
    </w:p>
    <w:p w14:paraId="53DF6F32" w14:textId="77777777" w:rsidR="00B8131D" w:rsidRPr="00690260" w:rsidRDefault="00B8131D" w:rsidP="00690260">
      <w:pPr>
        <w:spacing w:after="120"/>
        <w:jc w:val="both"/>
        <w:rPr>
          <w:rFonts w:asciiTheme="minorHAnsi" w:hAnsiTheme="minorHAnsi" w:cstheme="minorHAnsi"/>
        </w:rPr>
      </w:pPr>
    </w:p>
    <w:p w14:paraId="3DB9BA4A" w14:textId="77777777" w:rsidR="00B8131D" w:rsidRPr="00690260" w:rsidRDefault="00B8131D" w:rsidP="00690260">
      <w:pPr>
        <w:spacing w:after="120"/>
        <w:jc w:val="both"/>
        <w:rPr>
          <w:rFonts w:asciiTheme="minorHAnsi" w:hAnsiTheme="minorHAnsi" w:cstheme="minorHAnsi"/>
          <w:b/>
          <w:iCs/>
        </w:rPr>
      </w:pPr>
      <w:r w:rsidRPr="00690260">
        <w:rPr>
          <w:rFonts w:asciiTheme="minorHAnsi" w:hAnsiTheme="minorHAnsi" w:cstheme="minorHAnsi"/>
          <w:b/>
          <w:iCs/>
        </w:rPr>
        <w:lastRenderedPageBreak/>
        <w:t>19.4.1.2.</w:t>
      </w:r>
      <w:r w:rsidRPr="00690260">
        <w:rPr>
          <w:rFonts w:asciiTheme="minorHAnsi" w:hAnsiTheme="minorHAnsi" w:cstheme="minorHAnsi"/>
          <w:b/>
          <w:iCs/>
        </w:rPr>
        <w:tab/>
        <w:t>SUBCOMISSÃO TÉCNICA - ORIENTAÇÕES GERAIS</w:t>
      </w:r>
    </w:p>
    <w:p w14:paraId="370943FC"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Esta concorrência para contratação de serviços de publicidade prestados por intermédio de agências de propaganda é processada e julgada por Comissão Permanente de Licitação, na forma do art. 10 da Lei 12.232/2010, com exceção da análise e julgamento das Propostas Técnicas.</w:t>
      </w:r>
    </w:p>
    <w:p w14:paraId="08FF51D9"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 xml:space="preserve">As Propostas Técnicas serão analisadas e julgadas por Subcomissão Técnica constituída por no mínimo 03 integrantes formados em </w:t>
      </w:r>
      <w:r w:rsidRPr="00690260">
        <w:rPr>
          <w:rFonts w:asciiTheme="minorHAnsi" w:hAnsiTheme="minorHAnsi" w:cstheme="minorHAnsi"/>
        </w:rPr>
        <w:t xml:space="preserve">comunicação, publicidade ou marketing </w:t>
      </w:r>
      <w:r w:rsidRPr="00690260">
        <w:rPr>
          <w:rFonts w:asciiTheme="minorHAnsi" w:hAnsiTheme="minorHAnsi" w:cstheme="minorHAnsi"/>
          <w:iCs/>
        </w:rPr>
        <w:t>ou que atuem em uma dessas áreas.</w:t>
      </w:r>
    </w:p>
    <w:p w14:paraId="2FF40F8B"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A Subcomissão Técnica analisará as propostas e informações apresentadas nos Invólucros nº 1 (Plano de Comunicação Publicitária – Via Não Identificada) e nº 3 (Capacidade de Atendimento, Repertório e Relatos de Soluções de Problemas de Comunicação) para julgamento das Propostas Técnicas das licitantes.</w:t>
      </w:r>
    </w:p>
    <w:p w14:paraId="7BD9FD8D"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A Subcomissão Técnica tem total autonomia na pontuação das propostas técnicas, observadas as disposições estabelecidas no edital, não estando submetida a nenhuma autoridade, interferência ou influência do órgão/entidade contratante ou de origem, nem da Comissão Permanente de Licitação, nas questões relacionadas ao julgamento técnico.</w:t>
      </w:r>
    </w:p>
    <w:p w14:paraId="765FE01A"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Todos os membros da Subcomissão Técnica participam de forma igualitária, com o mesmo poder de decisão e expressão, independente do cargo/função exercida no órgão contratante ou de origem.</w:t>
      </w:r>
    </w:p>
    <w:p w14:paraId="4C60BDE1"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Todas as informações relativas às Propostas Técnicas e ao seu julgamento são de caráter estritamente sigiloso e não devem ser divulgadas pelos integrantes da Subcomissão Técnica, externamente ou internamente no órgão/entidade contratante ou de origem, antes da publicação na imprensa oficial do resultado do julgamento técnico, pela Comissão Permanente de Licitação.</w:t>
      </w:r>
    </w:p>
    <w:p w14:paraId="68F5EC2F" w14:textId="77777777" w:rsidR="00B8131D" w:rsidRPr="00690260" w:rsidRDefault="00B8131D" w:rsidP="00690260">
      <w:pPr>
        <w:spacing w:after="120"/>
        <w:jc w:val="both"/>
        <w:rPr>
          <w:rFonts w:asciiTheme="minorHAnsi" w:hAnsiTheme="minorHAnsi" w:cstheme="minorHAnsi"/>
          <w:iCs/>
        </w:rPr>
      </w:pPr>
    </w:p>
    <w:p w14:paraId="3D72A350" w14:textId="77777777" w:rsidR="00B8131D" w:rsidRPr="00690260" w:rsidRDefault="00B8131D" w:rsidP="00690260">
      <w:pPr>
        <w:spacing w:after="120"/>
        <w:jc w:val="both"/>
        <w:rPr>
          <w:rFonts w:asciiTheme="minorHAnsi" w:hAnsiTheme="minorHAnsi" w:cstheme="minorHAnsi"/>
          <w:b/>
          <w:iCs/>
        </w:rPr>
      </w:pPr>
      <w:r w:rsidRPr="00690260">
        <w:rPr>
          <w:rFonts w:asciiTheme="minorHAnsi" w:hAnsiTheme="minorHAnsi" w:cstheme="minorHAnsi"/>
          <w:b/>
          <w:iCs/>
        </w:rPr>
        <w:t>TERMO DE RESPONSABILIDADE</w:t>
      </w:r>
    </w:p>
    <w:p w14:paraId="1F04E31B"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ab/>
        <w:t>Eu, ....................................................................... , Matrícula nº ........................., vinculada ao ....................................................................................., integrante da Subcomissão Técnica responsável pelo julgamento técnico do presente processo de Concorrência realizado pelo(a) ..................................................................................., para a contratação de agência(s) de propaganda, regido pelas Leis nº 12.232/2010 e nº 8.666/1993, comprometo-me a manter o sigilo e a confidencialidade, com relação às Propostas Técnicas apresentadas pelas licitantes participantes do presente certame e às informações relacionadas ao seu julgamento e pontuações atribuídas aos quesitos e subquesitos analisados.</w:t>
      </w:r>
    </w:p>
    <w:p w14:paraId="40059F6A"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Comprometo-me, ainda, nos termos da Lei nº 12.813/2013 e da Lei nº 8.666/1993, a:</w:t>
      </w:r>
    </w:p>
    <w:p w14:paraId="32C18C89"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 – NÃO divulgar ou fazer uso de informações privilegiadas, em proveito próprio ou de terceiro, obtida em razão das atividades exercidas nesta Subcomissão Técnica;</w:t>
      </w:r>
    </w:p>
    <w:p w14:paraId="4639343E"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lastRenderedPageBreak/>
        <w:t>II – NÃO exercer atividade que implique a prestação de serviços ou a manutenção de relação de negócio com pessoa física ou jurídica que tenha interesse na Concorrência em comento;</w:t>
      </w:r>
    </w:p>
    <w:p w14:paraId="1B960B83"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III – NÃO exercer, direta ou indiretamente, atividade que em razão da sua natureza seja incompatível com as atribuições da Subcomissão Técnica que agora ocupo para a análise e julgamento das Propostas Técnicas da Concorrência em comento;</w:t>
      </w:r>
    </w:p>
    <w:p w14:paraId="66446406"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IV – NÃO atuar, ainda que informalmente, como procurador, consultor, assessor ou intermediário de interesses privados, relacionados ao objeto da Concorrência;</w:t>
      </w:r>
    </w:p>
    <w:p w14:paraId="68BE264D"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 – NÃO praticar ato em benefício de interesse de pessoa jurídica de que eu participe ou ainda meu cônjuge, companheiro ou parentes, consanguíneos ou afins, em linha reta ou colateral, até o terceiro grau, e que possa ser por mim beneficiados ou influir em meus atos nesta Subcomissão Técnica;</w:t>
      </w:r>
    </w:p>
    <w:p w14:paraId="61D035EE"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VI – NÃO receber presente de quem tenha interesse em minha decisão como membro desta Subcomissão Técnica, fora dos limites e condições estabelecidos em regulamento;</w:t>
      </w:r>
    </w:p>
    <w:p w14:paraId="0BB1E320"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VII – NÃO prestar serviços, ainda que eventuais, a empresa de comunicação cuja atividade seja contratada pelo ente ao qual estou vinculado, ou responsável pela presente contratação; e</w:t>
      </w:r>
    </w:p>
    <w:p w14:paraId="4262F92C"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VIII – NÃO participar, direta ou indiretamente, das sessões públicas desta licitação, realizadas pela Comissão Especial ou Especial de Licitação.</w:t>
      </w:r>
    </w:p>
    <w:p w14:paraId="4DE5EECE"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Data: _____ de ______________de _______.</w:t>
      </w:r>
    </w:p>
    <w:p w14:paraId="74262E0D"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______________________________________</w:t>
      </w:r>
    </w:p>
    <w:p w14:paraId="77C19A3C" w14:textId="77777777" w:rsidR="00B8131D" w:rsidRPr="00690260" w:rsidRDefault="00B8131D" w:rsidP="00690260">
      <w:pPr>
        <w:spacing w:after="120"/>
        <w:jc w:val="both"/>
        <w:rPr>
          <w:rFonts w:asciiTheme="minorHAnsi" w:hAnsiTheme="minorHAnsi" w:cstheme="minorHAnsi"/>
          <w:iCs/>
        </w:rPr>
      </w:pPr>
      <w:r w:rsidRPr="00690260">
        <w:rPr>
          <w:rFonts w:asciiTheme="minorHAnsi" w:hAnsiTheme="minorHAnsi" w:cstheme="minorHAnsi"/>
          <w:iCs/>
        </w:rPr>
        <w:t>Assinatura</w:t>
      </w:r>
    </w:p>
    <w:p w14:paraId="5946F731" w14:textId="77777777" w:rsidR="00B8131D" w:rsidRPr="00690260" w:rsidRDefault="00B8131D" w:rsidP="00690260">
      <w:pPr>
        <w:spacing w:after="120"/>
        <w:jc w:val="both"/>
        <w:rPr>
          <w:rFonts w:asciiTheme="minorHAnsi" w:hAnsiTheme="minorHAnsi" w:cstheme="minorHAnsi"/>
        </w:rPr>
      </w:pPr>
    </w:p>
    <w:p w14:paraId="3821924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19.4.2.</w:t>
      </w:r>
      <w:r w:rsidRPr="00690260">
        <w:rPr>
          <w:rFonts w:asciiTheme="minorHAnsi" w:hAnsiTheme="minorHAnsi" w:cstheme="minorHAnsi"/>
        </w:rPr>
        <w:tab/>
        <w:t>Os membros da Comissão Permanente de Licitação e da Subcomissão Técnica serão responsabilizados, na forma da lei, por eventuais ações ou omissões que prejudiquem o curso do processo licitatório, nos termos do capítulo IV da Lei nº 8.666/1993, no que couber.</w:t>
      </w:r>
    </w:p>
    <w:p w14:paraId="7AF468F4" w14:textId="77777777" w:rsidR="00B8131D" w:rsidRPr="00690260" w:rsidRDefault="00B8131D" w:rsidP="00690260">
      <w:pPr>
        <w:spacing w:after="120"/>
        <w:rPr>
          <w:rFonts w:asciiTheme="minorHAnsi" w:hAnsiTheme="minorHAnsi" w:cstheme="minorHAnsi"/>
        </w:rPr>
      </w:pPr>
    </w:p>
    <w:p w14:paraId="0D6B5254"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PROCEDIMENTOS LICITATÓRIOS</w:t>
      </w:r>
    </w:p>
    <w:p w14:paraId="26EEC9F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 </w:t>
      </w:r>
      <w:r w:rsidRPr="00690260">
        <w:rPr>
          <w:rFonts w:asciiTheme="minorHAnsi" w:hAnsiTheme="minorHAnsi" w:cstheme="minorHAnsi"/>
        </w:rPr>
        <w:tab/>
      </w:r>
      <w:r w:rsidRPr="00690260">
        <w:rPr>
          <w:rFonts w:asciiTheme="minorHAnsi" w:hAnsiTheme="minorHAnsi" w:cstheme="minorHAnsi"/>
        </w:rPr>
        <w:tab/>
        <w:t>Serão realizadas sessões públicas, observados os procedimentos previstos neste Edital e na legislação, das quais serão lavradas atas circunstanciadas dos atos e fatos dignos de registro, assinadas pelos membros da Comissão Permanente de Licitação e pelos representantes das licitantes presentes.</w:t>
      </w:r>
    </w:p>
    <w:p w14:paraId="4C0D8DF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20.1.1. </w:t>
      </w:r>
      <w:r w:rsidRPr="00690260">
        <w:rPr>
          <w:rFonts w:asciiTheme="minorHAnsi" w:hAnsiTheme="minorHAnsi" w:cstheme="minorHAnsi"/>
        </w:rPr>
        <w:tab/>
        <w:t>A participação de representante de qualquer licitante dar-se-á mediante a prévia entrega de documento hábil.</w:t>
      </w:r>
    </w:p>
    <w:p w14:paraId="27A8E7E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20.1.2. </w:t>
      </w:r>
      <w:r w:rsidRPr="00690260">
        <w:rPr>
          <w:rFonts w:asciiTheme="minorHAnsi" w:hAnsiTheme="minorHAnsi" w:cstheme="minorHAnsi"/>
        </w:rPr>
        <w:tab/>
        <w:t>Os representantes das licitantes presentes poderão nomear comissão constituída de alguns entre eles para, em seu nome, tomar conhecimento e rubricar as Propostas e Documentos de Habilitação nas sessões públicas.</w:t>
      </w:r>
    </w:p>
    <w:p w14:paraId="3509CBD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20.1.3. </w:t>
      </w:r>
      <w:r w:rsidRPr="00690260">
        <w:rPr>
          <w:rFonts w:asciiTheme="minorHAnsi" w:hAnsiTheme="minorHAnsi" w:cstheme="minorHAnsi"/>
        </w:rPr>
        <w:tab/>
        <w:t>Os integrantes da Subcomissão Técnica não poderão participar da sessão de recebimento dos invólucros com as Propostas Técnicas e de Preços.</w:t>
      </w:r>
    </w:p>
    <w:p w14:paraId="18CC83E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20.1.4. </w:t>
      </w:r>
      <w:r w:rsidRPr="00690260">
        <w:rPr>
          <w:rFonts w:asciiTheme="minorHAnsi" w:hAnsiTheme="minorHAnsi" w:cstheme="minorHAnsi"/>
        </w:rPr>
        <w:tab/>
        <w:t>O julgamento final das Propostas Técnicas e de Preços e a análise dos Documentos de Habilitação das licitantes classificadas nesse julgamento serão efetuados exclusivamente com base nos critérios especificados no presente Edital.</w:t>
      </w:r>
    </w:p>
    <w:p w14:paraId="2FF3268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20.1.5. </w:t>
      </w:r>
      <w:r w:rsidRPr="00690260">
        <w:rPr>
          <w:rFonts w:asciiTheme="minorHAnsi" w:hAnsiTheme="minorHAnsi" w:cstheme="minorHAnsi"/>
        </w:rPr>
        <w:tab/>
        <w:t>Antes do aviso oficial do resultado desta concorrência, não serão fornecidas, a quem quer que seja, quaisquer informações referentes à análise, avaliação ou comparação entre as Propostas Técnica e de Preços ou à adjudicação do objeto da licitação à vencedora, cabendo a assinatura do Termo de Responsabilidade tanto pela Comissão Permanente de Licitação quanto pela Subcomissão Técnica, observado os modelos dispostos no subitem 19.4.1.</w:t>
      </w:r>
    </w:p>
    <w:p w14:paraId="5C6D8B7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20.1.6. </w:t>
      </w:r>
      <w:r w:rsidRPr="00690260">
        <w:rPr>
          <w:rFonts w:asciiTheme="minorHAnsi" w:hAnsiTheme="minorHAnsi" w:cstheme="minorHAnsi"/>
        </w:rPr>
        <w:tab/>
        <w:t>Qualquer tentativa de licitante influenciar a Comissão Permanente de Licitação ou a Subcomissão Técnica no processo de julgamento das Propostas Técnica e de Preços resultará na sua desclassificação.</w:t>
      </w:r>
    </w:p>
    <w:p w14:paraId="32C6130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20.1.7. </w:t>
      </w:r>
      <w:r w:rsidRPr="00690260">
        <w:rPr>
          <w:rFonts w:asciiTheme="minorHAnsi" w:hAnsiTheme="minorHAnsi" w:cstheme="minorHAnsi"/>
        </w:rPr>
        <w:tab/>
        <w:t>Por ocasião da apreciação das Propostas Técnica e de Preços e dos Documentos de Habilitação às vistas das licitantes, não será permitida a retirada de documentos do recinto da sessão pública, nem sua reprodução direta, sob qualquer forma, inclusive por meio de fotos.</w:t>
      </w:r>
    </w:p>
    <w:p w14:paraId="2AA033C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20.1.8. </w:t>
      </w:r>
      <w:r w:rsidRPr="00690260">
        <w:rPr>
          <w:rFonts w:asciiTheme="minorHAnsi" w:hAnsiTheme="minorHAnsi" w:cstheme="minorHAnsi"/>
        </w:rPr>
        <w:tab/>
        <w:t>A Comissão Permanente de Licitação poderá alterar as datas ou as pautas das sessões, antecipá-las ou mesmo suspendê-las, em função do desenvolvimento dos trabalhos, obedecidas as normas legais aplicáveis.</w:t>
      </w:r>
    </w:p>
    <w:p w14:paraId="0BBBDDED" w14:textId="77777777" w:rsidR="001A270A" w:rsidRDefault="001A270A" w:rsidP="00690260">
      <w:pPr>
        <w:spacing w:after="120"/>
        <w:jc w:val="both"/>
        <w:rPr>
          <w:rFonts w:asciiTheme="minorHAnsi" w:hAnsiTheme="minorHAnsi" w:cstheme="minorHAnsi"/>
          <w:b/>
        </w:rPr>
      </w:pPr>
    </w:p>
    <w:p w14:paraId="7EFE22BF" w14:textId="54D508B5"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Primeira Sessão</w:t>
      </w:r>
    </w:p>
    <w:p w14:paraId="591D2C0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 </w:t>
      </w:r>
      <w:r w:rsidRPr="00690260">
        <w:rPr>
          <w:rFonts w:asciiTheme="minorHAnsi" w:hAnsiTheme="minorHAnsi" w:cstheme="minorHAnsi"/>
        </w:rPr>
        <w:tab/>
      </w:r>
      <w:r w:rsidRPr="00690260">
        <w:rPr>
          <w:rFonts w:asciiTheme="minorHAnsi" w:hAnsiTheme="minorHAnsi" w:cstheme="minorHAnsi"/>
        </w:rPr>
        <w:tab/>
        <w:t>A primeira sessão pública será realizada no dia, hora e local previstos no subitem 2.2 e terá a seguinte pauta inicial:</w:t>
      </w:r>
    </w:p>
    <w:p w14:paraId="2B6EB66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identificar os representantes das licitantes, por meio do documento exigido no subitem 8.1 deste Edital;</w:t>
      </w:r>
    </w:p>
    <w:p w14:paraId="5C832E8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receber os Invólucros nº 1, nº 2, nº 3 e nº 4;</w:t>
      </w:r>
    </w:p>
    <w:p w14:paraId="4F034B7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conferir se esses invólucros estão em conformidade com as regras estabelecidas neste Edital.</w:t>
      </w:r>
    </w:p>
    <w:p w14:paraId="74AD45F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20.2.1. </w:t>
      </w:r>
      <w:r w:rsidRPr="00690260">
        <w:rPr>
          <w:rFonts w:asciiTheme="minorHAnsi" w:hAnsiTheme="minorHAnsi" w:cstheme="minorHAnsi"/>
        </w:rPr>
        <w:tab/>
        <w:t>O Invólucro nº 1, com o Plano de Comunicação Publicitária - Via Não Identificada, só será recebido pela Comissão Permanente de Licitação se:</w:t>
      </w:r>
    </w:p>
    <w:p w14:paraId="63AE83F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não estiver identificado;</w:t>
      </w:r>
    </w:p>
    <w:p w14:paraId="1C7B93C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não apresentar informação, marca, sinal, etiqueta ou qualquer outro elemento que possibilite a identificação da licitante, antes da abertura do Invólucro nº 2;</w:t>
      </w:r>
    </w:p>
    <w:p w14:paraId="7D32FF2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não estiver danificado ou deformado pelas peças, materiais ou demais documentos nele acondicionados, de modo a possibilitar a identificação da licitante, antes da abertura do Invólucro nº 2.</w:t>
      </w:r>
    </w:p>
    <w:p w14:paraId="1BD0B3B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20.2.1.1. </w:t>
      </w:r>
      <w:r w:rsidRPr="00690260">
        <w:rPr>
          <w:rFonts w:asciiTheme="minorHAnsi" w:hAnsiTheme="minorHAnsi" w:cstheme="minorHAnsi"/>
        </w:rPr>
        <w:tab/>
        <w:t>Ante a ocorrência de qualquer das hipóteses previstas nas alíneas ‘a’, ‘b’ e ‘c’ do subitem 20.2.1, a Comissão Permanente de Licitação não receberá o Invólucro nº 1, o que também a impedirá de receber os demais invólucros da mesma licitante.</w:t>
      </w:r>
    </w:p>
    <w:p w14:paraId="3F6BABE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20.2.2. </w:t>
      </w:r>
      <w:r w:rsidRPr="00690260">
        <w:rPr>
          <w:rFonts w:asciiTheme="minorHAnsi" w:hAnsiTheme="minorHAnsi" w:cstheme="minorHAnsi"/>
        </w:rPr>
        <w:tab/>
        <w:t>A primeira sessão prosseguirá com a seguinte pauta básica:</w:t>
      </w:r>
    </w:p>
    <w:p w14:paraId="086428D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rubricar, no fecho, sem abri-los, os Invólucros nº 2 e nº 4, que permanecerão fechados sob a guarda e responsabilidade da Comissão Permanente de Licitação, e separá-los dos Invólucros nº 1 e nº 3;</w:t>
      </w:r>
    </w:p>
    <w:p w14:paraId="7FBF4F2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abrir e mostrar o conteúdo do Invólucro nº 1, guardar novamente no envelope, acondicionando todos os envelopes não identificados em um outro pacote ou caixa, onde será rubricado pelos presentes;</w:t>
      </w:r>
    </w:p>
    <w:p w14:paraId="27D92D7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abrir os Invólucros nº 3 e rubricar seu conteúdo;</w:t>
      </w:r>
    </w:p>
    <w:p w14:paraId="5C954EF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colocar à disposição dos representantes das licitantes, para exame e rubrica, os documentos constantes dos Invólucros nº 3;</w:t>
      </w:r>
    </w:p>
    <w:p w14:paraId="5F261E1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informar que as licitantes serão convocadas para a próxima sessão na forma do item 22 deste Edital;</w:t>
      </w:r>
    </w:p>
    <w:p w14:paraId="02AC7C8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f) não haverá julgamento na primeira reunião, o julgamento será realizado pela subcomissão técnica, desta forma não caberá nenhuma observação ou recurso, podendo ocorrer na reunião seguinte, quando ocorrerá a devolutiva da analisa das propostas técnica e identificação das empresas.</w:t>
      </w:r>
    </w:p>
    <w:p w14:paraId="6CDB132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20.2.2.1. </w:t>
      </w:r>
      <w:r w:rsidRPr="00690260">
        <w:rPr>
          <w:rFonts w:asciiTheme="minorHAnsi" w:hAnsiTheme="minorHAnsi" w:cstheme="minorHAnsi"/>
        </w:rPr>
        <w:tab/>
        <w:t>A Comissão Permanente de Licitação, antes do procedimento previsto na alínea ‘b’ do subitem 20.2.2, adotará medidas para evitar que seus membros ou os representantes das licitantes possam, ainda que acidentalmente, identificar a autoria de algum Plano de Comunicação Publicitária – Via Não Identificada.</w:t>
      </w:r>
    </w:p>
    <w:p w14:paraId="77AE76A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20.2.2.1.1. </w:t>
      </w:r>
      <w:r w:rsidRPr="00690260">
        <w:rPr>
          <w:rFonts w:asciiTheme="minorHAnsi" w:hAnsiTheme="minorHAnsi" w:cstheme="minorHAnsi"/>
        </w:rPr>
        <w:tab/>
        <w:t>Antes de serem abertos dos conteúdos pelos presentes na primeira sessão, os invólucros nº 1, com o Plano de Comunicação Publicitária – Via Não Identificada, devem ser misturados, de modo que não possam ser vinculados aos respectivos autores, considerada a ordem sequencial de sua entrega à Comissão Permanente de Licitação.</w:t>
      </w:r>
    </w:p>
    <w:p w14:paraId="0786337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20.2.2.2. </w:t>
      </w:r>
      <w:r w:rsidRPr="00690260">
        <w:rPr>
          <w:rFonts w:asciiTheme="minorHAnsi" w:hAnsiTheme="minorHAnsi" w:cstheme="minorHAnsi"/>
        </w:rPr>
        <w:tab/>
        <w:t>Se, ao examinar ou rubricar os conteúdos dos Invólucros nº 3, a Comissão Permanente de Licitação ou os representantes das licitantes constatarem ocorrência(s) que possibilite(m), inequivocamente, a identificação da autoria do Plano de Comunicação Publicitária – Via Não Identificada, a Comissão Permanente de Licitação desclassificará irá observar em ATA e ficará de posse de todos os seus invólucros até que expire o prazo para recursos relativos a essa fase.</w:t>
      </w:r>
    </w:p>
    <w:p w14:paraId="723E4D3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20.2.3. </w:t>
      </w:r>
      <w:r w:rsidRPr="00690260">
        <w:rPr>
          <w:rFonts w:asciiTheme="minorHAnsi" w:hAnsiTheme="minorHAnsi" w:cstheme="minorHAnsi"/>
        </w:rPr>
        <w:tab/>
        <w:t>A Comissão Permanente de Licitação não lançará nenhum código, sinal ou marca nos Invólucros nº 1, nem nos respectivos conteúdos que compõem o Plano de Comunicação Publicitária - Via Não Identificada das licitantes.</w:t>
      </w:r>
    </w:p>
    <w:p w14:paraId="3443053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20.2.4. </w:t>
      </w:r>
      <w:r w:rsidRPr="00690260">
        <w:rPr>
          <w:rFonts w:asciiTheme="minorHAnsi" w:hAnsiTheme="minorHAnsi" w:cstheme="minorHAnsi"/>
        </w:rPr>
        <w:tab/>
      </w:r>
      <w:r w:rsidRPr="00690260">
        <w:rPr>
          <w:rFonts w:asciiTheme="minorHAnsi" w:hAnsiTheme="minorHAnsi" w:cstheme="minorHAnsi"/>
          <w:b/>
          <w:bCs/>
          <w:u w:val="single"/>
        </w:rPr>
        <w:t>Abertos os Invólucros nº 1 e nº 3, as licitantes não poderão desistir de suas Propostas, a não ser por motivo justo, decorrente de fato superveniente, e aceito pela Comissão Permanente de Licitação.</w:t>
      </w:r>
    </w:p>
    <w:p w14:paraId="68D665D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20.2.5. </w:t>
      </w:r>
      <w:r w:rsidRPr="00690260">
        <w:rPr>
          <w:rFonts w:asciiTheme="minorHAnsi" w:hAnsiTheme="minorHAnsi" w:cstheme="minorHAnsi"/>
        </w:rPr>
        <w:tab/>
        <w:t>Se as licitantes estiverem expressamente de acordo com as decisões tomadas pela Comissão Permanente de Licitação na primeira sessão, os procedimentos de licitação terão continuidade em conformidade com o previsto no subitem 20.2.6.</w:t>
      </w:r>
    </w:p>
    <w:p w14:paraId="48F84C0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20.2.5.1. </w:t>
      </w:r>
      <w:r w:rsidRPr="00690260">
        <w:rPr>
          <w:rFonts w:asciiTheme="minorHAnsi" w:hAnsiTheme="minorHAnsi" w:cstheme="minorHAnsi"/>
        </w:rPr>
        <w:tab/>
        <w:t>Se houver manifestação expressa de qualquer licitante de recorrer das decisões da Comissão Permanente de Licitação, pertinentes à primeira sessão, deverá fazer na segunda reunião, uma vez que não há julgamento na primeira reunião pela Comissão Permanente de Licitação, fato esse se houver será feito na segunda reunião. A primeira reunião é apenas para recebimento dos envelopes, conforme disposto no item 23 deste Edital.</w:t>
      </w:r>
    </w:p>
    <w:p w14:paraId="5BCC807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20.2.6. </w:t>
      </w:r>
      <w:r w:rsidRPr="00690260">
        <w:rPr>
          <w:rFonts w:asciiTheme="minorHAnsi" w:hAnsiTheme="minorHAnsi" w:cstheme="minorHAnsi"/>
        </w:rPr>
        <w:tab/>
        <w:t>O procedimento a seguir na primeira reunião:</w:t>
      </w:r>
    </w:p>
    <w:p w14:paraId="19553A1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encaminhamento, pela Comissão Permanente de Licitação à Subcomissão Técnica, dos Invólucros nº 1 (Plano de Comunicação Publicitária - Via Não Identificada), acompanhados dos questionamentos das licitantes relativos à Proposta Técnica (anterior a primeira reunião de licitação), se for o caso, e das respectivas respostas, sem identificação de autoria;</w:t>
      </w:r>
    </w:p>
    <w:p w14:paraId="7A78C8F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análise individualizada e julgamento, pela Subcomissão Técnica, dos conteúdos dos Invólucros nº 1 (Plano de Comunicação Publicitária - Via Não Identificada) das licitantes, de acordo com os critérios especificados neste Edital;</w:t>
      </w:r>
    </w:p>
    <w:p w14:paraId="5025ED6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elaboração, pela Subcomissão Técnica, de ata de julgamento dos Invólucros nº 1 (Plano de Comunicação Publicitária - Via Não Identificada) e de planilha com as pontuações e justificativas das razões que as fundamentaram, e encaminhamento desses documentos à Comissão Permanente de Licitação, na devolução dos Invólucros nº 1;</w:t>
      </w:r>
    </w:p>
    <w:p w14:paraId="48745A6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somente após o recebimento dos documentos e dos Invólucros nº 1, mencionados na alínea anterior, ocorrerá o encaminhamento, pela Comissão Permanente de Licitação à Subcomissão Técnica, dos Invólucros nº 3 (Capacidade de Atendimento, Repertório e Relatos de Soluções de Problemas de Comunicação) das licitantes;</w:t>
      </w:r>
    </w:p>
    <w:p w14:paraId="1E82EE2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análise individualizada e julgamento, pela Subcomissão Técnica, dos conteúdos dos Invólucros nº 3 (Capacidade de Atendimento, Repertório e Relatos de Soluções de Problemas de Comunicação) das licitantes, de acordo com os critérios especificados neste Edital;</w:t>
      </w:r>
    </w:p>
    <w:p w14:paraId="45FD4B8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f) elaboração, pela Subcomissão Técnica, de ata de julgamento dos Invólucros nº 3 (Capacidade de Atendimento, Repertório e Relatos de Soluções de Problemas de Comunicação) e de planilha com as pontuações e justificativas das razões que as fundamentaram, e encaminhamento desses documentos à Comissão Permanente de Licitação, na devolução dos Invólucros nº 3.</w:t>
      </w:r>
    </w:p>
    <w:p w14:paraId="5AEDE18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20.2.6.1. </w:t>
      </w:r>
      <w:r w:rsidRPr="00690260">
        <w:rPr>
          <w:rFonts w:asciiTheme="minorHAnsi" w:hAnsiTheme="minorHAnsi" w:cstheme="minorHAnsi"/>
        </w:rPr>
        <w:tab/>
        <w:t>Se alguma Proposta Técnica for desclassificada, a pontuação atribuída pela Subcomissão Técnica a cada quesito ou subquesito dessa Proposta será lançada em planilhas que ficarão acondicionadas em envelope fechado e rubricado no fecho pelos membros da referida Subcomissão, até que expire o prazo para recursos relativos a essa fase.</w:t>
      </w:r>
    </w:p>
    <w:p w14:paraId="2FF10D6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20.2.6.2. </w:t>
      </w:r>
      <w:r w:rsidRPr="00690260">
        <w:rPr>
          <w:rFonts w:asciiTheme="minorHAnsi" w:hAnsiTheme="minorHAnsi" w:cstheme="minorHAnsi"/>
        </w:rPr>
        <w:tab/>
        <w:t>O disposto no subitem precedente não se aplica ao caso em que o descumprimento das regras definidas, para a preservação da autoria do Plano de Comunicação Publicitária – Via Não Identificada, resulte na identificação da licitante, antes da abertura do Invólucro nº 2.</w:t>
      </w:r>
    </w:p>
    <w:p w14:paraId="4D9AFFC1" w14:textId="77777777" w:rsidR="00B8131D" w:rsidRPr="00690260" w:rsidRDefault="00B8131D" w:rsidP="00690260">
      <w:pPr>
        <w:spacing w:after="120"/>
        <w:jc w:val="both"/>
        <w:rPr>
          <w:rFonts w:asciiTheme="minorHAnsi" w:hAnsiTheme="minorHAnsi" w:cstheme="minorHAnsi"/>
        </w:rPr>
      </w:pPr>
    </w:p>
    <w:p w14:paraId="4E526DD2"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Segunda Sessão</w:t>
      </w:r>
    </w:p>
    <w:p w14:paraId="3DF1FB5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20.3. </w:t>
      </w:r>
      <w:r w:rsidRPr="00690260">
        <w:rPr>
          <w:rFonts w:asciiTheme="minorHAnsi" w:hAnsiTheme="minorHAnsi" w:cstheme="minorHAnsi"/>
        </w:rPr>
        <w:tab/>
      </w:r>
      <w:r w:rsidRPr="00690260">
        <w:rPr>
          <w:rFonts w:asciiTheme="minorHAnsi" w:hAnsiTheme="minorHAnsi" w:cstheme="minorHAnsi"/>
        </w:rPr>
        <w:tab/>
        <w:t>Após receber as atas de julgamento das Propostas Técnicas constantes dos Invólucros nº 1 e nº 3, respectivas planilhas de julgamento e demais documentos elaborados pela Subcomissão Técnica, a Comissão Permanente de Licitação convocará as licitantes, na forma do item 22, para participar da segunda sessão pública, com a seguinte pauta básica:</w:t>
      </w:r>
    </w:p>
    <w:p w14:paraId="612CD8E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identificar os representantes das licitantes presentes e colher suas assinaturas;</w:t>
      </w:r>
    </w:p>
    <w:p w14:paraId="7E2E521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abrir os Invólucros nº 2;</w:t>
      </w:r>
    </w:p>
    <w:p w14:paraId="70D6FEC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cotejar os documentos constantes dos Invólucros nº 2 (Plano de Comunicação Publicitária - Via Identificada) das licitantes, com os conteúdos dos Invólucros nº 1 (Plano de Comunicação Publicitária - Via Não Identificada), para identificação de autoria;</w:t>
      </w:r>
    </w:p>
    <w:p w14:paraId="553FF63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elaborar planilha geral com as pontuações atribuídas a cada quesito de cada Proposta Técnica;</w:t>
      </w:r>
    </w:p>
    <w:p w14:paraId="35E4B0F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identificar a Pontuação Técnica de cada Licitante (PTL), conforme disposto no item 14, e informar que as mesmas serão publicadas na forma do item 22, com a indicação das licitantes classificadas e das desclassificadas, em ordem decrescente de pontuação, abrindo-se prazo para interposição de recurso, conforme disposto no item 23 deste Edital.</w:t>
      </w:r>
    </w:p>
    <w:p w14:paraId="3797B2C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20.3.1. </w:t>
      </w:r>
      <w:r w:rsidRPr="00690260">
        <w:rPr>
          <w:rFonts w:asciiTheme="minorHAnsi" w:hAnsiTheme="minorHAnsi" w:cstheme="minorHAnsi"/>
        </w:rPr>
        <w:tab/>
        <w:t>Além das demais atribuições, previstas neste Edital, caberá à Subcomissão Técnica manifestar-se em caso de eventuais recursos de licitantes, relativos ao julgamento das Propostas Técnicas, a partir de solicitação da Comissão Permanente de Licitação.</w:t>
      </w:r>
    </w:p>
    <w:p w14:paraId="51B2E924" w14:textId="77777777" w:rsidR="00B8131D" w:rsidRPr="00690260" w:rsidRDefault="00B8131D" w:rsidP="00690260">
      <w:pPr>
        <w:spacing w:after="120"/>
        <w:jc w:val="both"/>
        <w:rPr>
          <w:rFonts w:asciiTheme="minorHAnsi" w:hAnsiTheme="minorHAnsi" w:cstheme="minorHAnsi"/>
        </w:rPr>
      </w:pPr>
    </w:p>
    <w:p w14:paraId="57A6EA49"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Terceira Sessão</w:t>
      </w:r>
    </w:p>
    <w:p w14:paraId="1ED8281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20.4. </w:t>
      </w:r>
      <w:r w:rsidRPr="00690260">
        <w:rPr>
          <w:rFonts w:asciiTheme="minorHAnsi" w:hAnsiTheme="minorHAnsi" w:cstheme="minorHAnsi"/>
        </w:rPr>
        <w:tab/>
        <w:t>Não tendo sido interposto recurso, ou tendo havido a sua desistência ou, ainda, tendo sido julgados os recursos interpostos, a Comissão Permanente de Licitação convocará as licitantes classificadas no julgamento técnico, na forma do item 22, para participar da terceira sessão pública, com a seguinte pauta básica:</w:t>
      </w:r>
    </w:p>
    <w:p w14:paraId="038F70E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identificar os representantes das licitantes presentes e colher suas assinaturas;</w:t>
      </w:r>
    </w:p>
    <w:p w14:paraId="5F49075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identificar o Índice Técnico (IT) de cada licitante, conforme disposto no subitem 15 deste Edital;</w:t>
      </w:r>
    </w:p>
    <w:p w14:paraId="26D9B00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abrir os Invólucros nº 4, com as Propostas de Preços, cujos documentos serão rubricados pelos membros da Comissão Permanente de Licitação e pelos representantes das licitantes presentes ou por comissão por eles indicada;</w:t>
      </w:r>
    </w:p>
    <w:p w14:paraId="0F0364C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d) colocar à disposição dos representantes das licitantes, para exame, os documentos integrantes dos Invólucros nº 4;</w:t>
      </w:r>
    </w:p>
    <w:p w14:paraId="0669497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analisar o cumprimento, pelas licitantes, das exigências deste Edital para a elaboração das Propostas de Preços;</w:t>
      </w:r>
    </w:p>
    <w:p w14:paraId="28E7583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f) identificar as Pontuações Parciais de Preço (PPP) de cada licitante;</w:t>
      </w:r>
    </w:p>
    <w:p w14:paraId="4970D79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g) identificar o Índice de Preço (IP) de cada licitante;</w:t>
      </w:r>
    </w:p>
    <w:p w14:paraId="44C44F5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h) identificar a Pontuação Final (PF) de cada licitante; e </w:t>
      </w:r>
    </w:p>
    <w:p w14:paraId="03A44F9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informar que o resultado do julgamento das Propostas de Preços e do julgamento final das Propostas Técnicas e de Preços será publicado na forma do item 22, com a indicação da ordem de classificação, abrindo-se prazo para interposição de recurso, conforme disposto no item 23 deste Edital.</w:t>
      </w:r>
    </w:p>
    <w:p w14:paraId="518EAAF9" w14:textId="77777777" w:rsidR="00B8131D" w:rsidRPr="00690260" w:rsidRDefault="00B8131D" w:rsidP="00690260">
      <w:pPr>
        <w:spacing w:after="120"/>
        <w:jc w:val="both"/>
        <w:rPr>
          <w:rFonts w:asciiTheme="minorHAnsi" w:hAnsiTheme="minorHAnsi" w:cstheme="minorHAnsi"/>
        </w:rPr>
      </w:pPr>
    </w:p>
    <w:p w14:paraId="6941FF1A"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Quarta Sessão</w:t>
      </w:r>
    </w:p>
    <w:p w14:paraId="0DC9031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20.5. </w:t>
      </w:r>
      <w:r w:rsidRPr="00690260">
        <w:rPr>
          <w:rFonts w:asciiTheme="minorHAnsi" w:hAnsiTheme="minorHAnsi" w:cstheme="minorHAnsi"/>
        </w:rPr>
        <w:tab/>
      </w:r>
      <w:r w:rsidRPr="00690260">
        <w:rPr>
          <w:rFonts w:asciiTheme="minorHAnsi" w:hAnsiTheme="minorHAnsi" w:cstheme="minorHAnsi"/>
        </w:rPr>
        <w:tab/>
        <w:t>Não tendo sido interposto recurso, ou tendo havido a sua desistência ou, ainda, tendo sido julgados os recursos interpostos, a Comissão Permanente de Licitação convocará as licitantes classificadas no julgamento final das Propostas Técnicas e de Preços, na forma do item 22, para participar da quarta sessão pública, com a seguinte pauta básica:</w:t>
      </w:r>
    </w:p>
    <w:p w14:paraId="646BF65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identificar os representantes das licitantes presentes e colher suas assinaturas;</w:t>
      </w:r>
    </w:p>
    <w:p w14:paraId="041B022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receber e abrir os Invólucros nº 5, cujos documentos serão rubricados pelos membros da Comissão Permanente de Licitação e pelos representantes das licitantes presentes ou por comissão por eles indicada;</w:t>
      </w:r>
    </w:p>
    <w:p w14:paraId="03FA6F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 analisar a conformidade dos Documentos de Habilitação com as condições estabelecidas neste Edital e na legislação em vigor;</w:t>
      </w:r>
    </w:p>
    <w:p w14:paraId="3D3E245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d) colocar à disposição dos representantes das licitantes, para exame, os documentos integrantes dos Invólucros nº 5;</w:t>
      </w:r>
    </w:p>
    <w:p w14:paraId="3F6D5C4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dar conhecimento do resultado da habilitação e informar que será publicado na forma do item 22, com a indicação das licitantes habilitadas e inabilitadas, abrindo-se prazo de 05 (cinco) dias úteis para interposição de recurso, conforme disposto na alínea ‘a’ do inciso I do art. 109 da Lei nº 8.666/1993;</w:t>
      </w:r>
    </w:p>
    <w:p w14:paraId="3B0563F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f) informar que será publicado, na forma do item 22, o nome das licitantes vencedoras desta concorrência, caso não tenha sido interposto recurso na fase de habilitação, ou tenha havido a sua desistência ou, ainda, tenham sido julgados os recursos interpostos.</w:t>
      </w:r>
    </w:p>
    <w:p w14:paraId="58D8D2EB" w14:textId="77777777" w:rsidR="00B8131D" w:rsidRPr="00690260" w:rsidRDefault="00B8131D" w:rsidP="00690260">
      <w:pPr>
        <w:spacing w:after="120"/>
        <w:rPr>
          <w:rFonts w:asciiTheme="minorHAnsi" w:hAnsiTheme="minorHAnsi" w:cstheme="minorHAnsi"/>
        </w:rPr>
      </w:pPr>
    </w:p>
    <w:p w14:paraId="1120798F"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bCs/>
        </w:rPr>
        <w:t>HOMOLOGAÇÃO E ADJUDICAÇÃO</w:t>
      </w:r>
    </w:p>
    <w:p w14:paraId="3C428DF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21.1. </w:t>
      </w:r>
      <w:r w:rsidRPr="00690260">
        <w:rPr>
          <w:rFonts w:asciiTheme="minorHAnsi" w:hAnsiTheme="minorHAnsi" w:cstheme="minorHAnsi"/>
        </w:rPr>
        <w:tab/>
      </w:r>
      <w:r w:rsidRPr="00690260">
        <w:rPr>
          <w:rFonts w:asciiTheme="minorHAnsi" w:hAnsiTheme="minorHAnsi" w:cstheme="minorHAnsi"/>
        </w:rPr>
        <w:tab/>
        <w:t>Não tendo sido interposto recurso na fase de habilitação, ou tendo havido a sua desistência ou, ainda, tendo sido julgados os recursos interpostos, será homologado o resultado desta concorrência e, assim, aprovada a adjudicação do seu objeto à licitante vencedora.</w:t>
      </w:r>
    </w:p>
    <w:p w14:paraId="604E15C6" w14:textId="77777777" w:rsidR="00B8131D" w:rsidRPr="00690260" w:rsidRDefault="00B8131D" w:rsidP="00690260">
      <w:pPr>
        <w:spacing w:after="120"/>
        <w:jc w:val="both"/>
        <w:rPr>
          <w:rFonts w:asciiTheme="minorHAnsi" w:hAnsiTheme="minorHAnsi" w:cstheme="minorHAnsi"/>
        </w:rPr>
      </w:pPr>
    </w:p>
    <w:p w14:paraId="2EA6383A"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bCs/>
        </w:rPr>
        <w:t>DIVULGAÇÃO DOS ATOS LICITATÓRIOS</w:t>
      </w:r>
    </w:p>
    <w:p w14:paraId="44F9CF1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22.1. </w:t>
      </w:r>
      <w:r w:rsidRPr="00690260">
        <w:rPr>
          <w:rFonts w:asciiTheme="minorHAnsi" w:hAnsiTheme="minorHAnsi" w:cstheme="minorHAnsi"/>
        </w:rPr>
        <w:tab/>
      </w:r>
      <w:r w:rsidRPr="00690260">
        <w:rPr>
          <w:rFonts w:asciiTheme="minorHAnsi" w:hAnsiTheme="minorHAnsi" w:cstheme="minorHAnsi"/>
        </w:rPr>
        <w:tab/>
        <w:t>A juízo da Comissão Permanente de Licitação, todas as decisões referentes a esta concorrência poderão ser divulgadas conforme a seguir, ressalvadas aquelas cuja publicação no Diário Oficial é obrigatória:</w:t>
      </w:r>
    </w:p>
    <w:p w14:paraId="4B173D8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nas sessões de recebimento e abertura de invólucros;</w:t>
      </w:r>
    </w:p>
    <w:p w14:paraId="5FC8C57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por qualquer outro meio que permita a comprovação inequívoca do recebimento da comunicação pelas licitantes.</w:t>
      </w:r>
    </w:p>
    <w:p w14:paraId="344C89A6" w14:textId="77777777" w:rsidR="00B8131D" w:rsidRPr="00690260" w:rsidRDefault="00B8131D" w:rsidP="00690260">
      <w:pPr>
        <w:spacing w:after="120"/>
        <w:rPr>
          <w:rFonts w:asciiTheme="minorHAnsi" w:hAnsiTheme="minorHAnsi" w:cstheme="minorHAnsi"/>
        </w:rPr>
      </w:pPr>
    </w:p>
    <w:p w14:paraId="77498536"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RECURSOS ADMINISTRATIVOS</w:t>
      </w:r>
    </w:p>
    <w:p w14:paraId="3B4A3325" w14:textId="13D08AFE"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23.1. </w:t>
      </w:r>
      <w:r w:rsidRPr="00690260">
        <w:rPr>
          <w:rFonts w:asciiTheme="minorHAnsi" w:hAnsiTheme="minorHAnsi" w:cstheme="minorHAnsi"/>
        </w:rPr>
        <w:tab/>
      </w:r>
      <w:r w:rsidRPr="00690260">
        <w:rPr>
          <w:rFonts w:asciiTheme="minorHAnsi" w:hAnsiTheme="minorHAnsi" w:cstheme="minorHAnsi"/>
        </w:rPr>
        <w:tab/>
        <w:t>Eventuais recursos referentes a presente concorrência deverão ser interpostos no prazo máximo de 05 (cinco) dias úteis a contar da intimação do ato ou da lavratura da ata, em petição escrita dirigida à autoridade competente do ANUNCIANTE, por intermédio da Comissão Permanente</w:t>
      </w:r>
      <w:r w:rsidR="005503DD">
        <w:rPr>
          <w:rFonts w:asciiTheme="minorHAnsi" w:hAnsiTheme="minorHAnsi" w:cstheme="minorHAnsi"/>
        </w:rPr>
        <w:t xml:space="preserve"> de Licitação, protocolizada no Setor </w:t>
      </w:r>
      <w:r w:rsidRPr="005503DD">
        <w:rPr>
          <w:rFonts w:asciiTheme="minorHAnsi" w:hAnsiTheme="minorHAnsi" w:cstheme="minorHAnsi"/>
        </w:rPr>
        <w:t xml:space="preserve">de Licitação, situada na Rua </w:t>
      </w:r>
      <w:r w:rsidR="005503DD" w:rsidRPr="005503DD">
        <w:rPr>
          <w:rFonts w:asciiTheme="minorHAnsi" w:hAnsiTheme="minorHAnsi" w:cstheme="minorHAnsi"/>
        </w:rPr>
        <w:t>João Pessoa</w:t>
      </w:r>
      <w:r w:rsidRPr="005503DD">
        <w:rPr>
          <w:rFonts w:asciiTheme="minorHAnsi" w:hAnsiTheme="minorHAnsi" w:cstheme="minorHAnsi"/>
        </w:rPr>
        <w:t>,</w:t>
      </w:r>
      <w:r w:rsidR="005503DD" w:rsidRPr="005503DD">
        <w:rPr>
          <w:rFonts w:asciiTheme="minorHAnsi" w:hAnsiTheme="minorHAnsi" w:cstheme="minorHAnsi"/>
        </w:rPr>
        <w:t>130</w:t>
      </w:r>
      <w:r w:rsidRPr="005503DD">
        <w:rPr>
          <w:rFonts w:asciiTheme="minorHAnsi" w:hAnsiTheme="minorHAnsi" w:cstheme="minorHAnsi"/>
        </w:rPr>
        <w:t xml:space="preserve"> Bairro Centro, </w:t>
      </w:r>
      <w:r w:rsidR="00DA5D38" w:rsidRPr="005503DD">
        <w:rPr>
          <w:rFonts w:asciiTheme="minorHAnsi" w:hAnsiTheme="minorHAnsi" w:cstheme="minorHAnsi"/>
        </w:rPr>
        <w:t>Coxim</w:t>
      </w:r>
      <w:r w:rsidRPr="005503DD">
        <w:rPr>
          <w:rFonts w:asciiTheme="minorHAnsi" w:hAnsiTheme="minorHAnsi" w:cstheme="minorHAnsi"/>
        </w:rPr>
        <w:t xml:space="preserve"> – MS, </w:t>
      </w:r>
      <w:r w:rsidRPr="005503DD">
        <w:rPr>
          <w:rFonts w:asciiTheme="minorHAnsi" w:hAnsiTheme="minorHAnsi" w:cstheme="minorHAnsi"/>
          <w:lang w:eastAsia="ar-SA"/>
        </w:rPr>
        <w:t xml:space="preserve">no horário compreendido das </w:t>
      </w:r>
      <w:r w:rsidRPr="005503DD">
        <w:rPr>
          <w:rFonts w:asciiTheme="minorHAnsi" w:hAnsiTheme="minorHAnsi" w:cstheme="minorHAnsi"/>
        </w:rPr>
        <w:t>07h00min</w:t>
      </w:r>
      <w:r w:rsidRPr="005503DD">
        <w:rPr>
          <w:rFonts w:asciiTheme="minorHAnsi" w:hAnsiTheme="minorHAnsi" w:cstheme="minorHAnsi"/>
          <w:lang w:eastAsia="ar-SA"/>
        </w:rPr>
        <w:t xml:space="preserve"> às </w:t>
      </w:r>
      <w:r w:rsidRPr="005503DD">
        <w:rPr>
          <w:rFonts w:asciiTheme="minorHAnsi" w:hAnsiTheme="minorHAnsi" w:cstheme="minorHAnsi"/>
        </w:rPr>
        <w:t xml:space="preserve">13h00min </w:t>
      </w:r>
      <w:r w:rsidRPr="005503DD">
        <w:rPr>
          <w:rFonts w:asciiTheme="minorHAnsi" w:hAnsiTheme="minorHAnsi" w:cstheme="minorHAnsi"/>
          <w:lang w:eastAsia="ar-SA"/>
        </w:rPr>
        <w:t xml:space="preserve">de segunda-feira a </w:t>
      </w:r>
      <w:r w:rsidRPr="005503DD">
        <w:rPr>
          <w:rFonts w:asciiTheme="minorHAnsi" w:hAnsiTheme="minorHAnsi" w:cstheme="minorHAnsi"/>
        </w:rPr>
        <w:t>sexta</w:t>
      </w:r>
      <w:r w:rsidR="00DA5D38" w:rsidRPr="005503DD">
        <w:rPr>
          <w:rFonts w:asciiTheme="minorHAnsi" w:hAnsiTheme="minorHAnsi" w:cstheme="minorHAnsi"/>
        </w:rPr>
        <w:t>-</w:t>
      </w:r>
      <w:r w:rsidRPr="005503DD">
        <w:rPr>
          <w:rFonts w:asciiTheme="minorHAnsi" w:hAnsiTheme="minorHAnsi" w:cstheme="minorHAnsi"/>
        </w:rPr>
        <w:t>feira.</w:t>
      </w:r>
    </w:p>
    <w:p w14:paraId="0BC78DB0" w14:textId="0984F741"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23.1.1.</w:t>
      </w:r>
      <w:r w:rsidRPr="00690260">
        <w:rPr>
          <w:rFonts w:asciiTheme="minorHAnsi" w:hAnsiTheme="minorHAnsi" w:cstheme="minorHAnsi"/>
        </w:rPr>
        <w:tab/>
        <w:t xml:space="preserve">O recurso também poderá ser enviado para o e-mail </w:t>
      </w:r>
      <w:hyperlink r:id="rId13" w:history="1">
        <w:r w:rsidR="00DA5D38" w:rsidRPr="00690260">
          <w:rPr>
            <w:rStyle w:val="Hyperlink"/>
            <w:rFonts w:asciiTheme="minorHAnsi" w:hAnsiTheme="minorHAnsi" w:cstheme="minorHAnsi"/>
          </w:rPr>
          <w:t>licitacao.camaracoxim@gmail.com</w:t>
        </w:r>
      </w:hyperlink>
      <w:r w:rsidRPr="00690260">
        <w:rPr>
          <w:rFonts w:asciiTheme="minorHAnsi" w:hAnsiTheme="minorHAnsi" w:cstheme="minorHAnsi"/>
        </w:rPr>
        <w:t>, observados os prazos descritos no subitem 23.1. Nesse caso, o documento original deverá ser apresentado no endereço e nos horários previstos no subitem precedente, em até 05 (cinco) dias contados do encaminhamento do e-mail.</w:t>
      </w:r>
    </w:p>
    <w:p w14:paraId="0BB926B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23.2. </w:t>
      </w:r>
      <w:r w:rsidRPr="00690260">
        <w:rPr>
          <w:rFonts w:asciiTheme="minorHAnsi" w:hAnsiTheme="minorHAnsi" w:cstheme="minorHAnsi"/>
        </w:rPr>
        <w:tab/>
      </w:r>
      <w:r w:rsidRPr="00690260">
        <w:rPr>
          <w:rFonts w:asciiTheme="minorHAnsi" w:hAnsiTheme="minorHAnsi" w:cstheme="minorHAnsi"/>
        </w:rPr>
        <w:tab/>
        <w:t>Interposto o recurso, o fato será comunicado às demais licitantes, que poderão impugná-lo no prazo máximo de 05 (cinco) dias úteis.</w:t>
      </w:r>
    </w:p>
    <w:p w14:paraId="55E173F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23.3. </w:t>
      </w:r>
      <w:r w:rsidRPr="00690260">
        <w:rPr>
          <w:rFonts w:asciiTheme="minorHAnsi" w:hAnsiTheme="minorHAnsi" w:cstheme="minorHAnsi"/>
        </w:rPr>
        <w:tab/>
      </w:r>
      <w:r w:rsidRPr="00690260">
        <w:rPr>
          <w:rFonts w:asciiTheme="minorHAnsi" w:hAnsiTheme="minorHAnsi" w:cstheme="minorHAnsi"/>
        </w:rPr>
        <w:tab/>
        <w:t>Recebida(s) a(s) impugnação(ões), ou esgotado o prazo para tanto, a Comissão Permanente de Licitação poderá reconsiderar a sua decisão, no prazo de 5 (cinco) dias úteis, ou, no mesmo prazo, submeter o recurso, devidamente instruído, e respectiva(s) impugnação(ões) à autoridade competente do ANUNCIANTE, que decidirá em 05 (cinco) dias úteis contados de seu recebimento.</w:t>
      </w:r>
    </w:p>
    <w:p w14:paraId="1D468D7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23.4. </w:t>
      </w:r>
      <w:r w:rsidRPr="00690260">
        <w:rPr>
          <w:rFonts w:asciiTheme="minorHAnsi" w:hAnsiTheme="minorHAnsi" w:cstheme="minorHAnsi"/>
        </w:rPr>
        <w:tab/>
      </w:r>
      <w:r w:rsidRPr="00690260">
        <w:rPr>
          <w:rFonts w:asciiTheme="minorHAnsi" w:hAnsiTheme="minorHAnsi" w:cstheme="minorHAnsi"/>
        </w:rPr>
        <w:tab/>
        <w:t>Não será conhecido o recurso interposto fora do prazo legal ou subscrito por representante não habilitado legalmente ou não identificado no processo como representante da licitante.</w:t>
      </w:r>
    </w:p>
    <w:p w14:paraId="4129C2B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23.5. </w:t>
      </w:r>
      <w:r w:rsidRPr="00690260">
        <w:rPr>
          <w:rFonts w:asciiTheme="minorHAnsi" w:hAnsiTheme="minorHAnsi" w:cstheme="minorHAnsi"/>
        </w:rPr>
        <w:tab/>
      </w:r>
      <w:r w:rsidRPr="00690260">
        <w:rPr>
          <w:rFonts w:asciiTheme="minorHAnsi" w:hAnsiTheme="minorHAnsi" w:cstheme="minorHAnsi"/>
        </w:rPr>
        <w:tab/>
        <w:t>Será franqueada aos interessados, desde a data do início do prazo para interposição de recursos até o seu término, vista ao processo desta concorrência, em local e horário a ser indicado pela Comissão Permanente de Licitação.</w:t>
      </w:r>
    </w:p>
    <w:p w14:paraId="45493C4D" w14:textId="024E3C9D"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23.6</w:t>
      </w:r>
      <w:r w:rsidR="00EF1AA8">
        <w:rPr>
          <w:rFonts w:asciiTheme="minorHAnsi" w:hAnsiTheme="minorHAnsi" w:cstheme="minorHAnsi"/>
        </w:rPr>
        <w:t>.</w:t>
      </w:r>
      <w:r w:rsidRPr="00690260">
        <w:rPr>
          <w:rFonts w:asciiTheme="minorHAnsi" w:hAnsiTheme="minorHAnsi" w:cstheme="minorHAnsi"/>
        </w:rPr>
        <w:t xml:space="preserve"> </w:t>
      </w:r>
      <w:r w:rsidRPr="00690260">
        <w:rPr>
          <w:rFonts w:asciiTheme="minorHAnsi" w:hAnsiTheme="minorHAnsi" w:cstheme="minorHAnsi"/>
        </w:rPr>
        <w:tab/>
      </w:r>
      <w:r w:rsidRPr="00690260">
        <w:rPr>
          <w:rFonts w:asciiTheme="minorHAnsi" w:hAnsiTheme="minorHAnsi" w:cstheme="minorHAnsi"/>
        </w:rPr>
        <w:tab/>
        <w:t>Os recursos das decisões referentes à habilitação ou inabilitação de licitante e ao julgamento das Propostas Técnica e de Preços terão efeito suspensivo, podendo a Comissão Permanente de Licitação, motivadamente e se houver interesse para o ANUNCIANTE, atribuir efeito suspensivo aos recursos interpostos contra outras decisões.</w:t>
      </w:r>
    </w:p>
    <w:p w14:paraId="259B319D" w14:textId="77777777" w:rsidR="00B8131D" w:rsidRPr="00690260" w:rsidRDefault="00B8131D" w:rsidP="00690260">
      <w:pPr>
        <w:spacing w:after="120"/>
        <w:jc w:val="both"/>
        <w:rPr>
          <w:rFonts w:asciiTheme="minorHAnsi" w:hAnsiTheme="minorHAnsi" w:cstheme="minorHAnsi"/>
        </w:rPr>
      </w:pPr>
    </w:p>
    <w:p w14:paraId="4DCB0D21"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lastRenderedPageBreak/>
        <w:t>VALOR CONTRATUAL E RECURSOS ORÇAMENTÁRIOS</w:t>
      </w:r>
    </w:p>
    <w:p w14:paraId="47272F87" w14:textId="74183D69"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24.1. </w:t>
      </w:r>
      <w:r w:rsidRPr="00690260">
        <w:rPr>
          <w:rFonts w:asciiTheme="minorHAnsi" w:hAnsiTheme="minorHAnsi" w:cstheme="minorHAnsi"/>
        </w:rPr>
        <w:tab/>
      </w:r>
      <w:r w:rsidRPr="00690260">
        <w:rPr>
          <w:rFonts w:asciiTheme="minorHAnsi" w:hAnsiTheme="minorHAnsi" w:cstheme="minorHAnsi"/>
        </w:rPr>
        <w:tab/>
        <w:t xml:space="preserve">O valor da contratação decorrente deste Edital está estimado em </w:t>
      </w:r>
      <w:r w:rsidRPr="00690260">
        <w:rPr>
          <w:rFonts w:asciiTheme="minorHAnsi" w:hAnsiTheme="minorHAnsi" w:cstheme="minorHAnsi"/>
          <w:b/>
          <w:bCs/>
        </w:rPr>
        <w:t xml:space="preserve">R$ </w:t>
      </w:r>
      <w:r w:rsidR="008E5607" w:rsidRPr="00690260">
        <w:rPr>
          <w:rFonts w:asciiTheme="minorHAnsi" w:hAnsiTheme="minorHAnsi" w:cstheme="minorHAnsi"/>
          <w:b/>
          <w:bCs/>
        </w:rPr>
        <w:t>500.000</w:t>
      </w:r>
      <w:r w:rsidRPr="00690260">
        <w:rPr>
          <w:rFonts w:asciiTheme="minorHAnsi" w:hAnsiTheme="minorHAnsi" w:cstheme="minorHAnsi"/>
          <w:b/>
          <w:bCs/>
        </w:rPr>
        <w:t>,00</w:t>
      </w:r>
      <w:r w:rsidRPr="00690260">
        <w:rPr>
          <w:rFonts w:asciiTheme="minorHAnsi" w:hAnsiTheme="minorHAnsi" w:cstheme="minorHAnsi"/>
        </w:rPr>
        <w:t xml:space="preserve"> </w:t>
      </w:r>
      <w:r w:rsidRPr="00690260">
        <w:rPr>
          <w:rFonts w:asciiTheme="minorHAnsi" w:hAnsiTheme="minorHAnsi" w:cstheme="minorHAnsi"/>
          <w:b/>
          <w:bCs/>
        </w:rPr>
        <w:t>(</w:t>
      </w:r>
      <w:r w:rsidR="008E5607" w:rsidRPr="00690260">
        <w:rPr>
          <w:rFonts w:asciiTheme="minorHAnsi" w:hAnsiTheme="minorHAnsi" w:cstheme="minorHAnsi"/>
          <w:b/>
          <w:bCs/>
        </w:rPr>
        <w:t>QUINHENTOS MIL REAIS</w:t>
      </w:r>
      <w:r w:rsidRPr="00690260">
        <w:rPr>
          <w:rFonts w:asciiTheme="minorHAnsi" w:hAnsiTheme="minorHAnsi" w:cstheme="minorHAnsi"/>
          <w:b/>
          <w:bCs/>
        </w:rPr>
        <w:t>)</w:t>
      </w:r>
      <w:r w:rsidRPr="00690260">
        <w:rPr>
          <w:rFonts w:asciiTheme="minorHAnsi" w:hAnsiTheme="minorHAnsi" w:cstheme="minorHAnsi"/>
        </w:rPr>
        <w:t xml:space="preserve">, para </w:t>
      </w:r>
      <w:r w:rsidRPr="00690260">
        <w:rPr>
          <w:rFonts w:asciiTheme="minorHAnsi" w:hAnsiTheme="minorHAnsi" w:cstheme="minorHAnsi"/>
          <w:b/>
          <w:bCs/>
        </w:rPr>
        <w:t>12 (dose) meses</w:t>
      </w:r>
      <w:r w:rsidRPr="00690260">
        <w:rPr>
          <w:rFonts w:asciiTheme="minorHAnsi" w:hAnsiTheme="minorHAnsi" w:cstheme="minorHAnsi"/>
        </w:rPr>
        <w:t>.</w:t>
      </w:r>
    </w:p>
    <w:p w14:paraId="13482F9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24.2. A previsão de recursos orçamentários para a execução dos serviços será, conforme segue:</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3"/>
        <w:gridCol w:w="4281"/>
        <w:gridCol w:w="1701"/>
      </w:tblGrid>
      <w:tr w:rsidR="00B8131D" w:rsidRPr="00690260" w14:paraId="2DC03B73" w14:textId="77777777" w:rsidTr="008E5607">
        <w:tc>
          <w:tcPr>
            <w:tcW w:w="2523" w:type="dxa"/>
            <w:tcBorders>
              <w:top w:val="single" w:sz="4" w:space="0" w:color="000000"/>
              <w:left w:val="single" w:sz="4" w:space="0" w:color="000000"/>
              <w:bottom w:val="single" w:sz="4" w:space="0" w:color="000000"/>
              <w:right w:val="single" w:sz="4" w:space="0" w:color="000000"/>
            </w:tcBorders>
            <w:vAlign w:val="bottom"/>
            <w:hideMark/>
          </w:tcPr>
          <w:p w14:paraId="11850FA3" w14:textId="77777777" w:rsidR="00B8131D" w:rsidRPr="00707ECD" w:rsidRDefault="00B8131D" w:rsidP="00EF1AA8">
            <w:pPr>
              <w:tabs>
                <w:tab w:val="left" w:pos="142"/>
              </w:tabs>
              <w:rPr>
                <w:rFonts w:asciiTheme="minorHAnsi" w:hAnsiTheme="minorHAnsi" w:cstheme="minorHAnsi"/>
                <w:lang w:eastAsia="en-US"/>
              </w:rPr>
            </w:pPr>
            <w:bookmarkStart w:id="14" w:name="_Hlk98339242"/>
            <w:r w:rsidRPr="00707ECD">
              <w:rPr>
                <w:rFonts w:asciiTheme="minorHAnsi" w:hAnsiTheme="minorHAnsi" w:cstheme="minorHAnsi"/>
                <w:lang w:eastAsia="en-US"/>
              </w:rPr>
              <w:t>Setor</w:t>
            </w:r>
          </w:p>
        </w:tc>
        <w:tc>
          <w:tcPr>
            <w:tcW w:w="4281" w:type="dxa"/>
            <w:tcBorders>
              <w:top w:val="single" w:sz="4" w:space="0" w:color="000000"/>
              <w:left w:val="single" w:sz="4" w:space="0" w:color="000000"/>
              <w:bottom w:val="single" w:sz="4" w:space="0" w:color="000000"/>
              <w:right w:val="single" w:sz="4" w:space="0" w:color="000000"/>
            </w:tcBorders>
            <w:vAlign w:val="bottom"/>
            <w:hideMark/>
          </w:tcPr>
          <w:p w14:paraId="38B59EEE" w14:textId="192A187A" w:rsidR="00B8131D" w:rsidRPr="00707ECD" w:rsidRDefault="00B8131D" w:rsidP="00EF1AA8">
            <w:pPr>
              <w:tabs>
                <w:tab w:val="left" w:pos="142"/>
              </w:tabs>
              <w:rPr>
                <w:rFonts w:asciiTheme="minorHAnsi" w:hAnsiTheme="minorHAnsi" w:cstheme="minorHAnsi"/>
                <w:lang w:eastAsia="en-US"/>
              </w:rPr>
            </w:pPr>
          </w:p>
        </w:tc>
        <w:tc>
          <w:tcPr>
            <w:tcW w:w="1701" w:type="dxa"/>
            <w:tcBorders>
              <w:top w:val="single" w:sz="4" w:space="0" w:color="000000"/>
              <w:left w:val="single" w:sz="4" w:space="0" w:color="000000"/>
              <w:bottom w:val="single" w:sz="4" w:space="0" w:color="000000"/>
              <w:right w:val="single" w:sz="4" w:space="0" w:color="000000"/>
            </w:tcBorders>
            <w:hideMark/>
          </w:tcPr>
          <w:p w14:paraId="2A9EEB93" w14:textId="77777777" w:rsidR="00B8131D" w:rsidRPr="00707ECD" w:rsidRDefault="00B8131D" w:rsidP="00EF1AA8">
            <w:pPr>
              <w:tabs>
                <w:tab w:val="left" w:pos="142"/>
              </w:tabs>
              <w:jc w:val="center"/>
              <w:rPr>
                <w:rFonts w:asciiTheme="minorHAnsi" w:hAnsiTheme="minorHAnsi" w:cstheme="minorHAnsi"/>
                <w:b/>
                <w:lang w:eastAsia="en-US"/>
              </w:rPr>
            </w:pPr>
            <w:r w:rsidRPr="00707ECD">
              <w:rPr>
                <w:rFonts w:asciiTheme="minorHAnsi" w:hAnsiTheme="minorHAnsi" w:cstheme="minorHAnsi"/>
                <w:b/>
                <w:lang w:eastAsia="en-US"/>
              </w:rPr>
              <w:t>VALOR</w:t>
            </w:r>
          </w:p>
        </w:tc>
      </w:tr>
      <w:tr w:rsidR="00B8131D" w:rsidRPr="00690260" w14:paraId="22ABDBB4" w14:textId="77777777" w:rsidTr="008E5607">
        <w:tc>
          <w:tcPr>
            <w:tcW w:w="2523" w:type="dxa"/>
            <w:tcBorders>
              <w:top w:val="single" w:sz="4" w:space="0" w:color="000000"/>
              <w:left w:val="single" w:sz="4" w:space="0" w:color="000000"/>
              <w:bottom w:val="single" w:sz="4" w:space="0" w:color="000000"/>
              <w:right w:val="single" w:sz="4" w:space="0" w:color="000000"/>
            </w:tcBorders>
            <w:vAlign w:val="bottom"/>
            <w:hideMark/>
          </w:tcPr>
          <w:p w14:paraId="42B56479" w14:textId="77777777" w:rsidR="00B8131D" w:rsidRPr="00707ECD" w:rsidRDefault="00B8131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 xml:space="preserve">Unidade Orçamentária </w:t>
            </w:r>
          </w:p>
        </w:tc>
        <w:tc>
          <w:tcPr>
            <w:tcW w:w="4281" w:type="dxa"/>
            <w:tcBorders>
              <w:top w:val="single" w:sz="4" w:space="0" w:color="000000"/>
              <w:left w:val="single" w:sz="4" w:space="0" w:color="000000"/>
              <w:bottom w:val="single" w:sz="4" w:space="0" w:color="000000"/>
              <w:right w:val="single" w:sz="4" w:space="0" w:color="000000"/>
            </w:tcBorders>
            <w:vAlign w:val="bottom"/>
            <w:hideMark/>
          </w:tcPr>
          <w:p w14:paraId="43DC4A8D" w14:textId="240DCFD1" w:rsidR="00B8131D" w:rsidRPr="00707ECD" w:rsidRDefault="00707EC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01.10.1</w:t>
            </w:r>
          </w:p>
        </w:tc>
        <w:tc>
          <w:tcPr>
            <w:tcW w:w="1701" w:type="dxa"/>
            <w:vMerge w:val="restart"/>
            <w:tcBorders>
              <w:top w:val="single" w:sz="4" w:space="0" w:color="000000"/>
              <w:left w:val="single" w:sz="4" w:space="0" w:color="000000"/>
              <w:bottom w:val="single" w:sz="4" w:space="0" w:color="000000"/>
              <w:right w:val="single" w:sz="4" w:space="0" w:color="000000"/>
            </w:tcBorders>
            <w:vAlign w:val="bottom"/>
            <w:hideMark/>
          </w:tcPr>
          <w:p w14:paraId="7524DFD5" w14:textId="6442A03F" w:rsidR="00B8131D" w:rsidRPr="00707ECD" w:rsidRDefault="008E5607" w:rsidP="00EF1AA8">
            <w:pPr>
              <w:tabs>
                <w:tab w:val="left" w:pos="142"/>
              </w:tabs>
              <w:jc w:val="right"/>
              <w:rPr>
                <w:rFonts w:asciiTheme="minorHAnsi" w:hAnsiTheme="minorHAnsi" w:cstheme="minorHAnsi"/>
                <w:b/>
                <w:bCs/>
                <w:lang w:eastAsia="en-US"/>
              </w:rPr>
            </w:pPr>
            <w:r w:rsidRPr="00707ECD">
              <w:rPr>
                <w:rFonts w:asciiTheme="minorHAnsi" w:hAnsiTheme="minorHAnsi" w:cstheme="minorHAnsi"/>
                <w:b/>
                <w:bCs/>
                <w:lang w:eastAsia="en-US"/>
              </w:rPr>
              <w:t>500.000,00</w:t>
            </w:r>
          </w:p>
        </w:tc>
      </w:tr>
      <w:tr w:rsidR="00B8131D" w:rsidRPr="00690260" w14:paraId="2DC8588F" w14:textId="77777777" w:rsidTr="008E5607">
        <w:tc>
          <w:tcPr>
            <w:tcW w:w="2523" w:type="dxa"/>
            <w:tcBorders>
              <w:top w:val="single" w:sz="4" w:space="0" w:color="000000"/>
              <w:left w:val="single" w:sz="4" w:space="0" w:color="000000"/>
              <w:bottom w:val="single" w:sz="4" w:space="0" w:color="000000"/>
              <w:right w:val="single" w:sz="4" w:space="0" w:color="000000"/>
            </w:tcBorders>
            <w:vAlign w:val="bottom"/>
            <w:hideMark/>
          </w:tcPr>
          <w:p w14:paraId="36183C77" w14:textId="77777777" w:rsidR="00B8131D" w:rsidRPr="00707ECD" w:rsidRDefault="00B8131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Projeto Atividade</w:t>
            </w:r>
          </w:p>
        </w:tc>
        <w:tc>
          <w:tcPr>
            <w:tcW w:w="4281" w:type="dxa"/>
            <w:tcBorders>
              <w:top w:val="single" w:sz="4" w:space="0" w:color="000000"/>
              <w:left w:val="single" w:sz="4" w:space="0" w:color="000000"/>
              <w:bottom w:val="single" w:sz="4" w:space="0" w:color="000000"/>
              <w:right w:val="single" w:sz="4" w:space="0" w:color="000000"/>
            </w:tcBorders>
            <w:hideMark/>
          </w:tcPr>
          <w:p w14:paraId="5AD48449" w14:textId="49B08A76" w:rsidR="00B8131D" w:rsidRPr="00707ECD" w:rsidRDefault="00707EC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01.10.1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25E3C34E" w14:textId="77777777" w:rsidR="00B8131D" w:rsidRPr="00690260" w:rsidRDefault="00B8131D" w:rsidP="00EF1AA8">
            <w:pPr>
              <w:rPr>
                <w:rFonts w:asciiTheme="minorHAnsi" w:hAnsiTheme="minorHAnsi" w:cstheme="minorHAnsi"/>
                <w:highlight w:val="yellow"/>
                <w:lang w:eastAsia="en-US"/>
              </w:rPr>
            </w:pPr>
          </w:p>
        </w:tc>
      </w:tr>
      <w:tr w:rsidR="00B8131D" w:rsidRPr="00690260" w14:paraId="19E9BFBF" w14:textId="77777777" w:rsidTr="008E5607">
        <w:trPr>
          <w:trHeight w:val="70"/>
        </w:trPr>
        <w:tc>
          <w:tcPr>
            <w:tcW w:w="2523" w:type="dxa"/>
            <w:tcBorders>
              <w:top w:val="single" w:sz="4" w:space="0" w:color="000000"/>
              <w:left w:val="single" w:sz="4" w:space="0" w:color="000000"/>
              <w:bottom w:val="single" w:sz="4" w:space="0" w:color="000000"/>
              <w:right w:val="single" w:sz="4" w:space="0" w:color="000000"/>
            </w:tcBorders>
            <w:vAlign w:val="bottom"/>
            <w:hideMark/>
          </w:tcPr>
          <w:p w14:paraId="79FA3BE4" w14:textId="77777777" w:rsidR="00B8131D" w:rsidRPr="00707ECD" w:rsidRDefault="00B8131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Função Programática</w:t>
            </w:r>
          </w:p>
        </w:tc>
        <w:tc>
          <w:tcPr>
            <w:tcW w:w="4281" w:type="dxa"/>
            <w:tcBorders>
              <w:top w:val="single" w:sz="4" w:space="0" w:color="000000"/>
              <w:left w:val="single" w:sz="4" w:space="0" w:color="000000"/>
              <w:bottom w:val="single" w:sz="4" w:space="0" w:color="000000"/>
              <w:right w:val="single" w:sz="4" w:space="0" w:color="000000"/>
            </w:tcBorders>
            <w:hideMark/>
          </w:tcPr>
          <w:p w14:paraId="0FD880C8" w14:textId="2404DDE7" w:rsidR="00B8131D" w:rsidRPr="00707ECD" w:rsidRDefault="00707EC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01.031.0001.2.001</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FD1424F" w14:textId="77777777" w:rsidR="00B8131D" w:rsidRPr="00690260" w:rsidRDefault="00B8131D" w:rsidP="00EF1AA8">
            <w:pPr>
              <w:rPr>
                <w:rFonts w:asciiTheme="minorHAnsi" w:hAnsiTheme="minorHAnsi" w:cstheme="minorHAnsi"/>
                <w:highlight w:val="yellow"/>
                <w:lang w:eastAsia="en-US"/>
              </w:rPr>
            </w:pPr>
          </w:p>
        </w:tc>
      </w:tr>
      <w:tr w:rsidR="00DA5D38" w:rsidRPr="00690260" w14:paraId="2C5CC532" w14:textId="77777777" w:rsidTr="008E5607">
        <w:tc>
          <w:tcPr>
            <w:tcW w:w="2523" w:type="dxa"/>
            <w:tcBorders>
              <w:top w:val="single" w:sz="4" w:space="0" w:color="000000"/>
              <w:left w:val="single" w:sz="4" w:space="0" w:color="000000"/>
              <w:bottom w:val="single" w:sz="4" w:space="0" w:color="000000"/>
              <w:right w:val="single" w:sz="4" w:space="0" w:color="000000"/>
            </w:tcBorders>
            <w:vAlign w:val="bottom"/>
            <w:hideMark/>
          </w:tcPr>
          <w:p w14:paraId="376DBD5B" w14:textId="77777777" w:rsidR="00DA5D38" w:rsidRPr="00707ECD" w:rsidRDefault="00DA5D38"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Natureza da Despesa</w:t>
            </w:r>
          </w:p>
        </w:tc>
        <w:tc>
          <w:tcPr>
            <w:tcW w:w="4281" w:type="dxa"/>
            <w:tcBorders>
              <w:top w:val="single" w:sz="4" w:space="0" w:color="000000"/>
              <w:left w:val="single" w:sz="4" w:space="0" w:color="000000"/>
              <w:bottom w:val="single" w:sz="4" w:space="0" w:color="000000"/>
              <w:right w:val="single" w:sz="4" w:space="0" w:color="000000"/>
            </w:tcBorders>
            <w:hideMark/>
          </w:tcPr>
          <w:p w14:paraId="08062407" w14:textId="474398B6" w:rsidR="00DA5D38" w:rsidRPr="00707ECD" w:rsidRDefault="00707EC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3.390.39.00</w:t>
            </w:r>
          </w:p>
        </w:tc>
        <w:tc>
          <w:tcPr>
            <w:tcW w:w="1701" w:type="dxa"/>
            <w:vMerge/>
            <w:tcBorders>
              <w:top w:val="single" w:sz="4" w:space="0" w:color="000000"/>
              <w:left w:val="single" w:sz="4" w:space="0" w:color="000000"/>
              <w:bottom w:val="single" w:sz="4" w:space="0" w:color="000000"/>
              <w:right w:val="single" w:sz="4" w:space="0" w:color="000000"/>
            </w:tcBorders>
            <w:hideMark/>
          </w:tcPr>
          <w:p w14:paraId="6EA0DD75" w14:textId="77777777" w:rsidR="00DA5D38" w:rsidRPr="00690260" w:rsidRDefault="00DA5D38" w:rsidP="00EF1AA8">
            <w:pPr>
              <w:rPr>
                <w:rFonts w:asciiTheme="minorHAnsi" w:hAnsiTheme="minorHAnsi" w:cstheme="minorHAnsi"/>
                <w:highlight w:val="yellow"/>
                <w:lang w:eastAsia="en-US"/>
              </w:rPr>
            </w:pPr>
          </w:p>
        </w:tc>
      </w:tr>
      <w:tr w:rsidR="00B8131D" w:rsidRPr="00690260" w14:paraId="66B49796" w14:textId="77777777" w:rsidTr="008E5607">
        <w:tc>
          <w:tcPr>
            <w:tcW w:w="2523" w:type="dxa"/>
            <w:tcBorders>
              <w:top w:val="single" w:sz="4" w:space="0" w:color="000000"/>
              <w:left w:val="single" w:sz="4" w:space="0" w:color="000000"/>
              <w:bottom w:val="single" w:sz="4" w:space="0" w:color="000000"/>
              <w:right w:val="single" w:sz="4" w:space="0" w:color="000000"/>
            </w:tcBorders>
            <w:vAlign w:val="bottom"/>
            <w:hideMark/>
          </w:tcPr>
          <w:p w14:paraId="7E05D405" w14:textId="77777777" w:rsidR="00B8131D" w:rsidRPr="00707ECD" w:rsidRDefault="00B8131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 xml:space="preserve">Ficha </w:t>
            </w:r>
          </w:p>
        </w:tc>
        <w:tc>
          <w:tcPr>
            <w:tcW w:w="4281" w:type="dxa"/>
            <w:tcBorders>
              <w:top w:val="single" w:sz="4" w:space="0" w:color="000000"/>
              <w:left w:val="single" w:sz="4" w:space="0" w:color="000000"/>
              <w:bottom w:val="single" w:sz="4" w:space="0" w:color="000000"/>
              <w:right w:val="single" w:sz="4" w:space="0" w:color="000000"/>
            </w:tcBorders>
            <w:hideMark/>
          </w:tcPr>
          <w:p w14:paraId="40A3C13F" w14:textId="310DBF27" w:rsidR="00B8131D" w:rsidRPr="00707ECD" w:rsidRDefault="00707ECD" w:rsidP="00EF1AA8">
            <w:pPr>
              <w:tabs>
                <w:tab w:val="left" w:pos="142"/>
              </w:tabs>
              <w:rPr>
                <w:rFonts w:asciiTheme="minorHAnsi" w:hAnsiTheme="minorHAnsi" w:cstheme="minorHAnsi"/>
                <w:lang w:eastAsia="en-US"/>
              </w:rPr>
            </w:pPr>
            <w:r w:rsidRPr="00707ECD">
              <w:rPr>
                <w:rFonts w:asciiTheme="minorHAnsi" w:hAnsiTheme="minorHAnsi" w:cstheme="minorHAnsi"/>
                <w:lang w:eastAsia="en-US"/>
              </w:rPr>
              <w:t>9</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65396A6C" w14:textId="77777777" w:rsidR="00B8131D" w:rsidRPr="00690260" w:rsidRDefault="00B8131D" w:rsidP="00EF1AA8">
            <w:pPr>
              <w:rPr>
                <w:rFonts w:asciiTheme="minorHAnsi" w:hAnsiTheme="minorHAnsi" w:cstheme="minorHAnsi"/>
                <w:lang w:eastAsia="en-US"/>
              </w:rPr>
            </w:pPr>
          </w:p>
        </w:tc>
      </w:tr>
      <w:bookmarkEnd w:id="14"/>
    </w:tbl>
    <w:p w14:paraId="74BB2DBD" w14:textId="77777777" w:rsidR="00DA5D38" w:rsidRPr="00690260" w:rsidRDefault="00DA5D38" w:rsidP="00690260">
      <w:pPr>
        <w:spacing w:after="120"/>
        <w:jc w:val="both"/>
        <w:rPr>
          <w:rFonts w:asciiTheme="minorHAnsi" w:hAnsiTheme="minorHAnsi" w:cstheme="minorHAnsi"/>
        </w:rPr>
      </w:pPr>
    </w:p>
    <w:p w14:paraId="4C257D3B" w14:textId="014060FB" w:rsidR="00B8131D" w:rsidRPr="00690260" w:rsidRDefault="00B8131D" w:rsidP="00690260">
      <w:pPr>
        <w:spacing w:after="120"/>
        <w:jc w:val="both"/>
        <w:rPr>
          <w:rFonts w:asciiTheme="minorHAnsi" w:hAnsiTheme="minorHAnsi" w:cstheme="minorHAnsi"/>
          <w:b/>
          <w:bCs/>
          <w:u w:val="single"/>
        </w:rPr>
      </w:pPr>
      <w:r w:rsidRPr="00690260">
        <w:rPr>
          <w:rFonts w:asciiTheme="minorHAnsi" w:hAnsiTheme="minorHAnsi" w:cstheme="minorHAnsi"/>
        </w:rPr>
        <w:t xml:space="preserve">24.3. </w:t>
      </w:r>
      <w:r w:rsidRPr="00690260">
        <w:rPr>
          <w:rFonts w:asciiTheme="minorHAnsi" w:hAnsiTheme="minorHAnsi" w:cstheme="minorHAnsi"/>
        </w:rPr>
        <w:tab/>
      </w:r>
      <w:r w:rsidRPr="00690260">
        <w:rPr>
          <w:rFonts w:asciiTheme="minorHAnsi" w:hAnsiTheme="minorHAnsi" w:cstheme="minorHAnsi"/>
        </w:rPr>
        <w:tab/>
      </w:r>
      <w:r w:rsidR="00DA5D38" w:rsidRPr="00690260">
        <w:rPr>
          <w:rFonts w:asciiTheme="minorHAnsi" w:hAnsiTheme="minorHAnsi" w:cstheme="minorHAnsi"/>
          <w:b/>
          <w:bCs/>
          <w:u w:val="single"/>
        </w:rPr>
        <w:t>A CÂMARA MUNICIPAL DE COXIM/MS</w:t>
      </w:r>
      <w:r w:rsidRPr="00690260">
        <w:rPr>
          <w:rFonts w:asciiTheme="minorHAnsi" w:hAnsiTheme="minorHAnsi" w:cstheme="minorHAnsi"/>
          <w:b/>
          <w:bCs/>
          <w:u w:val="single"/>
        </w:rPr>
        <w:t xml:space="preserve"> se reserva o direito de, a seu juízo, executar ou não a totalidade do valor contratual.</w:t>
      </w:r>
    </w:p>
    <w:p w14:paraId="629AF0C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24.4. </w:t>
      </w:r>
      <w:r w:rsidRPr="00690260">
        <w:rPr>
          <w:rFonts w:asciiTheme="minorHAnsi" w:hAnsiTheme="minorHAnsi" w:cstheme="minorHAnsi"/>
        </w:rPr>
        <w:tab/>
        <w:t>No interesse do ANUNCIANTE, a contratada ficará obrigada a aceitar os acréscimos ou supressões que se fizerem necessários nos serviços, nas mesmas condições contratuais, até o limite de 25% (vinte e cinco por cento) do valor inicial atualizado do contrato, conforme disposto nos §§ 1º e 2º do art. 65 da Lei nº 8.666/1993.</w:t>
      </w:r>
    </w:p>
    <w:p w14:paraId="059E867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24.5. </w:t>
      </w:r>
      <w:r w:rsidRPr="00690260">
        <w:rPr>
          <w:rFonts w:asciiTheme="minorHAnsi" w:hAnsiTheme="minorHAnsi" w:cstheme="minorHAnsi"/>
        </w:rPr>
        <w:tab/>
        <w:t>Se o ANUNCIANTE optar pela prorrogação do contrato que vier a ser assinado serão consignadas nos próximos exercícios, na Lei Orçamentária Anual, as dotações necessárias ao atendimento dos pagamentos previstos.</w:t>
      </w:r>
    </w:p>
    <w:p w14:paraId="401AF00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24.5.1. </w:t>
      </w:r>
      <w:r w:rsidRPr="00690260">
        <w:rPr>
          <w:rFonts w:asciiTheme="minorHAnsi" w:hAnsiTheme="minorHAnsi" w:cstheme="minorHAnsi"/>
        </w:rPr>
        <w:tab/>
        <w:t>Na prorrogação, o ANUNCIANTE poderá renegociar os percentuais de remuneração praticados com a contratada, com base em pesquisa de preços, com vistas a obter maior vantajosidade para a Administração, no decorrer da execução do contrato.</w:t>
      </w:r>
    </w:p>
    <w:p w14:paraId="205B83A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24.5.2. </w:t>
      </w:r>
      <w:r w:rsidRPr="00690260">
        <w:rPr>
          <w:rFonts w:asciiTheme="minorHAnsi" w:hAnsiTheme="minorHAnsi" w:cstheme="minorHAnsi"/>
        </w:rPr>
        <w:tab/>
        <w:t>O ANUNCIANTE poderá, a qualquer tempo, efetuar revisão dos percentuais de remuneração praticados com a contratada, em decorrência de eventual redução identificada nas referências de mercado, por meio de termo aditivo.</w:t>
      </w:r>
    </w:p>
    <w:p w14:paraId="71D69447" w14:textId="77777777" w:rsidR="00B8131D" w:rsidRPr="00690260" w:rsidRDefault="00B8131D" w:rsidP="00690260">
      <w:pPr>
        <w:spacing w:after="120"/>
        <w:rPr>
          <w:rFonts w:asciiTheme="minorHAnsi" w:hAnsiTheme="minorHAnsi" w:cstheme="minorHAnsi"/>
        </w:rPr>
      </w:pPr>
    </w:p>
    <w:p w14:paraId="5003563D"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bCs/>
        </w:rPr>
        <w:t>CONDIÇÕES PRÉ-CONTRATUAIS</w:t>
      </w:r>
    </w:p>
    <w:p w14:paraId="275F2EB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25.1. </w:t>
      </w:r>
      <w:r w:rsidRPr="00690260">
        <w:rPr>
          <w:rFonts w:asciiTheme="minorHAnsi" w:hAnsiTheme="minorHAnsi" w:cstheme="minorHAnsi"/>
        </w:rPr>
        <w:tab/>
      </w:r>
      <w:r w:rsidRPr="00690260">
        <w:rPr>
          <w:rFonts w:asciiTheme="minorHAnsi" w:hAnsiTheme="minorHAnsi" w:cstheme="minorHAnsi"/>
        </w:rPr>
        <w:tab/>
        <w:t>As licitantes vencedoras terão o prazo de 05 (cinco) dias, contados a partir da convocação, para assinar o instrumento de contrato, nos moldes da minuta que constitui o Anexo IV.</w:t>
      </w:r>
    </w:p>
    <w:p w14:paraId="1D050CD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25.1.1. </w:t>
      </w:r>
      <w:r w:rsidRPr="00690260">
        <w:rPr>
          <w:rFonts w:asciiTheme="minorHAnsi" w:hAnsiTheme="minorHAnsi" w:cstheme="minorHAnsi"/>
        </w:rPr>
        <w:tab/>
        <w:t>O prazo para assinatura do contrato poderá ser prorrogado, a juízo do ANUNCIANTE, consideradas as justificativas que lhe forem apresentadas pela licitante vencedora.</w:t>
      </w:r>
    </w:p>
    <w:p w14:paraId="1AB9015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25.1.1.1. </w:t>
      </w:r>
      <w:r w:rsidRPr="00690260">
        <w:rPr>
          <w:rFonts w:asciiTheme="minorHAnsi" w:hAnsiTheme="minorHAnsi" w:cstheme="minorHAnsi"/>
        </w:rPr>
        <w:tab/>
        <w:t xml:space="preserve">Se a licitante vencedora não comparecer nos prazos estipulados para assinar o contrato, o ANUNCIANTE poderá convocar as licitantes remanescentes, obedecida a ordem de classificação das Propostas Técnicas, para assinar o contrato em igual prazo e nas mesmas condições estabelecidas para a licitante que deixou de assinar </w:t>
      </w:r>
      <w:r w:rsidRPr="00690260">
        <w:rPr>
          <w:rFonts w:asciiTheme="minorHAnsi" w:hAnsiTheme="minorHAnsi" w:cstheme="minorHAnsi"/>
        </w:rPr>
        <w:lastRenderedPageBreak/>
        <w:t>o contrato, ou revogar esta concorrência, independentemente da cominação prevista no art. 81 da Lei nº 8.666/1993.</w:t>
      </w:r>
    </w:p>
    <w:p w14:paraId="30B3EF8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25.2. </w:t>
      </w:r>
      <w:r w:rsidRPr="00690260">
        <w:rPr>
          <w:rFonts w:asciiTheme="minorHAnsi" w:hAnsiTheme="minorHAnsi" w:cstheme="minorHAnsi"/>
        </w:rPr>
        <w:tab/>
      </w:r>
      <w:r w:rsidRPr="00690260">
        <w:rPr>
          <w:rFonts w:asciiTheme="minorHAnsi" w:hAnsiTheme="minorHAnsi" w:cstheme="minorHAnsi"/>
        </w:rPr>
        <w:tab/>
        <w:t xml:space="preserve">Antes da celebração do contrato, o ANUNCIANTE efetuará consulta ao </w:t>
      </w:r>
      <w:r w:rsidRPr="00690260">
        <w:rPr>
          <w:rFonts w:asciiTheme="minorHAnsi" w:hAnsiTheme="minorHAnsi" w:cstheme="minorHAnsi"/>
          <w:b/>
        </w:rPr>
        <w:t>Cadastro Informativo de Créditos não Quitados do Setor Público Federal (CADIN),</w:t>
      </w:r>
      <w:r w:rsidRPr="00690260">
        <w:rPr>
          <w:rFonts w:asciiTheme="minorHAnsi" w:hAnsiTheme="minorHAnsi" w:cstheme="minorHAnsi"/>
        </w:rPr>
        <w:t xml:space="preserve"> conforme disposto no inciso III do art. 6º da Lei nº 10.522/2002, ao Cadastro Nacional de Empresas Inidôneas e Suspensas (CEIS), no Portal da Transparência mantido pela Controladoria Geral da União - CGU, e ao Cadastro Nacional de Condenações Cíveis por Ato de Improbidade Administrativa, disponível no Portal do Conselho Nacional de Justiça - CNJ, em harmonia com o disposto no Acórdão nº 1793/2011-Plenário, do Tribunal de Contas da União.</w:t>
      </w:r>
    </w:p>
    <w:p w14:paraId="6F5631E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25.3. </w:t>
      </w:r>
      <w:r w:rsidRPr="00690260">
        <w:rPr>
          <w:rFonts w:asciiTheme="minorHAnsi" w:hAnsiTheme="minorHAnsi" w:cstheme="minorHAnsi"/>
        </w:rPr>
        <w:tab/>
      </w:r>
      <w:r w:rsidRPr="00690260">
        <w:rPr>
          <w:rFonts w:asciiTheme="minorHAnsi" w:hAnsiTheme="minorHAnsi" w:cstheme="minorHAnsi"/>
        </w:rPr>
        <w:tab/>
        <w:t>O contrato para a execução dos serviços objeto deste Edital terá duração de 12 (dose) meses, contados a partir do dia da sua assinatura, podendo ser prorrogado nos termos da Cláusula Terceira da Minuta de Contrato (Anexo IV).</w:t>
      </w:r>
    </w:p>
    <w:p w14:paraId="3F48A87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25.4. </w:t>
      </w:r>
      <w:r w:rsidRPr="00690260">
        <w:rPr>
          <w:rFonts w:asciiTheme="minorHAnsi" w:hAnsiTheme="minorHAnsi" w:cstheme="minorHAnsi"/>
        </w:rPr>
        <w:tab/>
      </w:r>
      <w:r w:rsidRPr="00690260">
        <w:rPr>
          <w:rFonts w:asciiTheme="minorHAnsi" w:hAnsiTheme="minorHAnsi" w:cstheme="minorHAnsi"/>
        </w:rPr>
        <w:tab/>
        <w:t>O ANUNCIANTE poderá rescindir, a qualquer tempo, o contrato que vier a ser assinado, independentemente de interpelação judicial ou extrajudicial, conforme disposto na Cláusula Décima Quarta da Minuta de Contrato (Anexo IV).</w:t>
      </w:r>
    </w:p>
    <w:p w14:paraId="3D15800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25.5. </w:t>
      </w:r>
      <w:r w:rsidRPr="00690260">
        <w:rPr>
          <w:rFonts w:asciiTheme="minorHAnsi" w:hAnsiTheme="minorHAnsi" w:cstheme="minorHAnsi"/>
        </w:rPr>
        <w:tab/>
      </w:r>
      <w:r w:rsidRPr="00690260">
        <w:rPr>
          <w:rFonts w:asciiTheme="minorHAnsi" w:hAnsiTheme="minorHAnsi" w:cstheme="minorHAnsi"/>
        </w:rPr>
        <w:tab/>
        <w:t>A contratada se obriga a manter, durante toda a execução do contrato, as condições de qualificação e habilitação exigidas nesta concorrência, incluída a certificação de qualificação técnica de funcionamento de que tratam o § 1º do art. 4º da Lei nº 12.232/2010.</w:t>
      </w:r>
    </w:p>
    <w:p w14:paraId="3C41888F" w14:textId="38FADCD3" w:rsidR="00B8131D" w:rsidRPr="00690260" w:rsidRDefault="00B8131D" w:rsidP="00690260">
      <w:pPr>
        <w:spacing w:after="120"/>
        <w:jc w:val="both"/>
        <w:rPr>
          <w:rFonts w:asciiTheme="minorHAnsi" w:hAnsiTheme="minorHAnsi" w:cstheme="minorHAnsi"/>
        </w:rPr>
      </w:pPr>
      <w:bookmarkStart w:id="15" w:name="_Hlk85629585"/>
      <w:r w:rsidRPr="00690260">
        <w:rPr>
          <w:rFonts w:asciiTheme="minorHAnsi" w:hAnsiTheme="minorHAnsi" w:cstheme="minorHAnsi"/>
        </w:rPr>
        <w:t xml:space="preserve">25.6. </w:t>
      </w:r>
      <w:r w:rsidRPr="00690260">
        <w:rPr>
          <w:rFonts w:asciiTheme="minorHAnsi" w:hAnsiTheme="minorHAnsi" w:cstheme="minorHAnsi"/>
        </w:rPr>
        <w:tab/>
      </w:r>
      <w:r w:rsidRPr="00690260">
        <w:rPr>
          <w:rFonts w:asciiTheme="minorHAnsi" w:hAnsiTheme="minorHAnsi" w:cstheme="minorHAnsi"/>
        </w:rPr>
        <w:tab/>
        <w:t xml:space="preserve">A contratada centralizará o comando da publicidade do ANUNCIANTE </w:t>
      </w:r>
      <w:r w:rsidR="00905B44" w:rsidRPr="00690260">
        <w:rPr>
          <w:rFonts w:asciiTheme="minorHAnsi" w:hAnsiTheme="minorHAnsi" w:cstheme="minorHAnsi"/>
        </w:rPr>
        <w:t>no</w:t>
      </w:r>
      <w:r w:rsidRPr="00690260">
        <w:rPr>
          <w:rFonts w:asciiTheme="minorHAnsi" w:hAnsiTheme="minorHAnsi" w:cstheme="minorHAnsi"/>
        </w:rPr>
        <w:t xml:space="preserve"> Município de </w:t>
      </w:r>
      <w:r w:rsidR="00905B44" w:rsidRPr="00690260">
        <w:rPr>
          <w:rFonts w:asciiTheme="minorHAnsi" w:hAnsiTheme="minorHAnsi" w:cstheme="minorHAnsi"/>
        </w:rPr>
        <w:t>Coxim</w:t>
      </w:r>
      <w:r w:rsidRPr="00690260">
        <w:rPr>
          <w:rFonts w:asciiTheme="minorHAnsi" w:hAnsiTheme="minorHAnsi" w:cstheme="minorHAnsi"/>
        </w:rPr>
        <w:t>/MS</w:t>
      </w:r>
      <w:r w:rsidR="00905B44" w:rsidRPr="00690260">
        <w:rPr>
          <w:rFonts w:asciiTheme="minorHAnsi" w:hAnsiTheme="minorHAnsi" w:cstheme="minorHAnsi"/>
        </w:rPr>
        <w:t xml:space="preserve"> e no Estado de Mato Grosso do Sul</w:t>
      </w:r>
      <w:r w:rsidRPr="00690260">
        <w:rPr>
          <w:rFonts w:asciiTheme="minorHAnsi" w:hAnsiTheme="minorHAnsi" w:cstheme="minorHAnsi"/>
        </w:rPr>
        <w:t>, onde, para esse fim, manterá sede, filial, sucursal</w:t>
      </w:r>
      <w:r w:rsidR="00905B44" w:rsidRPr="00690260">
        <w:rPr>
          <w:rFonts w:asciiTheme="minorHAnsi" w:hAnsiTheme="minorHAnsi" w:cstheme="minorHAnsi"/>
        </w:rPr>
        <w:t xml:space="preserve">, </w:t>
      </w:r>
      <w:r w:rsidRPr="00690260">
        <w:rPr>
          <w:rFonts w:asciiTheme="minorHAnsi" w:hAnsiTheme="minorHAnsi" w:cstheme="minorHAnsi"/>
        </w:rPr>
        <w:t>escritório</w:t>
      </w:r>
      <w:r w:rsidR="00905B44" w:rsidRPr="00690260">
        <w:rPr>
          <w:rFonts w:asciiTheme="minorHAnsi" w:hAnsiTheme="minorHAnsi" w:cstheme="minorHAnsi"/>
        </w:rPr>
        <w:t xml:space="preserve"> ou representante, </w:t>
      </w:r>
      <w:r w:rsidRPr="00690260">
        <w:rPr>
          <w:rFonts w:asciiTheme="minorHAnsi" w:hAnsiTheme="minorHAnsi" w:cstheme="minorHAnsi"/>
        </w:rPr>
        <w:t>observado o disposto nos subitens 5.1.2 e 5.1.2.1 da Cláusula Quinta da Minuta de Contrato (Anexo IV).</w:t>
      </w:r>
    </w:p>
    <w:bookmarkEnd w:id="15"/>
    <w:p w14:paraId="33E8425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25.7. </w:t>
      </w:r>
      <w:r w:rsidRPr="00690260">
        <w:rPr>
          <w:rFonts w:asciiTheme="minorHAnsi" w:hAnsiTheme="minorHAnsi" w:cstheme="minorHAnsi"/>
        </w:rPr>
        <w:tab/>
      </w:r>
      <w:r w:rsidRPr="00690260">
        <w:rPr>
          <w:rFonts w:asciiTheme="minorHAnsi" w:hAnsiTheme="minorHAnsi" w:cstheme="minorHAnsi"/>
        </w:rPr>
        <w:tab/>
        <w:t>Integrarão o contrato a ser firmado, independentemente de transcrição, as condições estabelecidas neste Edital, os elementos apresentados pela licitante vencedora que tenha servido de base para o julgamento desta concorrência e a Proposta de menor preço.</w:t>
      </w:r>
    </w:p>
    <w:p w14:paraId="7046F107" w14:textId="77777777" w:rsidR="00B8131D" w:rsidRPr="00690260" w:rsidRDefault="00B8131D" w:rsidP="00690260">
      <w:pPr>
        <w:spacing w:after="120"/>
        <w:jc w:val="both"/>
        <w:rPr>
          <w:rFonts w:asciiTheme="minorHAnsi" w:hAnsiTheme="minorHAnsi" w:cstheme="minorHAnsi"/>
        </w:rPr>
      </w:pPr>
    </w:p>
    <w:p w14:paraId="6C99946C"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bCs/>
        </w:rPr>
        <w:t>REMUNERAÇÃO E PAGAMENTO</w:t>
      </w:r>
    </w:p>
    <w:p w14:paraId="5BE9E8A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26.1. </w:t>
      </w:r>
      <w:r w:rsidRPr="00690260">
        <w:rPr>
          <w:rFonts w:asciiTheme="minorHAnsi" w:hAnsiTheme="minorHAnsi" w:cstheme="minorHAnsi"/>
        </w:rPr>
        <w:tab/>
      </w:r>
      <w:r w:rsidRPr="00690260">
        <w:rPr>
          <w:rFonts w:asciiTheme="minorHAnsi" w:hAnsiTheme="minorHAnsi" w:cstheme="minorHAnsi"/>
        </w:rPr>
        <w:tab/>
        <w:t>A remuneração à contratada, pelos serviços prestados, será feita nos termos das Cláusulas Oitava e Nona da Minuta de Contrato (Anexo IV), consoante os preços estabelecidos na Proposta de menor preço, observado o item 15 deste Edital.</w:t>
      </w:r>
    </w:p>
    <w:p w14:paraId="2DA15B5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26.2. </w:t>
      </w:r>
      <w:r w:rsidRPr="00690260">
        <w:rPr>
          <w:rFonts w:asciiTheme="minorHAnsi" w:hAnsiTheme="minorHAnsi" w:cstheme="minorHAnsi"/>
        </w:rPr>
        <w:tab/>
      </w:r>
      <w:r w:rsidRPr="00690260">
        <w:rPr>
          <w:rFonts w:asciiTheme="minorHAnsi" w:hAnsiTheme="minorHAnsi" w:cstheme="minorHAnsi"/>
        </w:rPr>
        <w:tab/>
        <w:t>A forma e as condições de pagamento são as constantes da Cláusula Décima Primeira da Minuta de Contrato (Anexo IV).</w:t>
      </w:r>
    </w:p>
    <w:p w14:paraId="223950AD" w14:textId="77777777" w:rsidR="00B8131D" w:rsidRPr="00690260" w:rsidRDefault="00B8131D" w:rsidP="00690260">
      <w:pPr>
        <w:spacing w:after="120"/>
        <w:jc w:val="both"/>
        <w:rPr>
          <w:rFonts w:asciiTheme="minorHAnsi" w:hAnsiTheme="minorHAnsi" w:cstheme="minorHAnsi"/>
        </w:rPr>
      </w:pPr>
    </w:p>
    <w:p w14:paraId="0BD8C84E"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FISCALIZAÇÃO</w:t>
      </w:r>
      <w:r w:rsidRPr="00690260">
        <w:rPr>
          <w:rFonts w:asciiTheme="minorHAnsi" w:hAnsiTheme="minorHAnsi" w:cstheme="minorHAnsi"/>
          <w:b/>
          <w:bCs/>
        </w:rPr>
        <w:t xml:space="preserve"> </w:t>
      </w:r>
    </w:p>
    <w:p w14:paraId="2215A20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27.1. </w:t>
      </w:r>
      <w:r w:rsidRPr="00690260">
        <w:rPr>
          <w:rFonts w:asciiTheme="minorHAnsi" w:hAnsiTheme="minorHAnsi" w:cstheme="minorHAnsi"/>
        </w:rPr>
        <w:tab/>
      </w:r>
      <w:r w:rsidRPr="00690260">
        <w:rPr>
          <w:rFonts w:asciiTheme="minorHAnsi" w:hAnsiTheme="minorHAnsi" w:cstheme="minorHAnsi"/>
        </w:rPr>
        <w:tab/>
        <w:t xml:space="preserve">O ANUNCIANTE nomeará gestor e fiscal, titular e substituto, para acompanhar e fiscalizar a execução do contrato resultante desta concorrência e registrar em relatório todas as ocorrências, deficiências, irregularidades ou falhas </w:t>
      </w:r>
      <w:r w:rsidRPr="00690260">
        <w:rPr>
          <w:rFonts w:asciiTheme="minorHAnsi" w:hAnsiTheme="minorHAnsi" w:cstheme="minorHAnsi"/>
        </w:rPr>
        <w:lastRenderedPageBreak/>
        <w:t>porventura observadas na execução dos serviços e terão poderes, entre outros, para notificar a contratada, objetivando sua imediata correção, nos termos da Cláusula Sétima da Minuta de Contrato (Anexo IV).</w:t>
      </w:r>
    </w:p>
    <w:p w14:paraId="32F6C61C" w14:textId="77777777" w:rsidR="00B8131D" w:rsidRPr="00690260" w:rsidRDefault="00B8131D" w:rsidP="00690260">
      <w:pPr>
        <w:spacing w:after="120"/>
        <w:jc w:val="both"/>
        <w:rPr>
          <w:rFonts w:asciiTheme="minorHAnsi" w:hAnsiTheme="minorHAnsi" w:cstheme="minorHAnsi"/>
        </w:rPr>
      </w:pPr>
    </w:p>
    <w:p w14:paraId="401ADD8A"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SANÇÕES ADMINISTRATIVAS</w:t>
      </w:r>
    </w:p>
    <w:p w14:paraId="7C4EE1C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28.1. </w:t>
      </w:r>
      <w:r w:rsidRPr="00690260">
        <w:rPr>
          <w:rFonts w:asciiTheme="minorHAnsi" w:hAnsiTheme="minorHAnsi" w:cstheme="minorHAnsi"/>
        </w:rPr>
        <w:tab/>
        <w:t>Será aplicada à licitante vencedora multa compensatória de até 10% (dez por cento), calculada sobre a estimativa de despesas prevista no subitem 24.1, salvo os casos fortuito ou força maior, independentemente de outras sanções e penalidades previstas na Lei nº 8.666/1993, diante das seguintes ocorrências:</w:t>
      </w:r>
    </w:p>
    <w:p w14:paraId="0411EFE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recusa injustificada em assinar o termo de contrato, no prazo estipulado;</w:t>
      </w:r>
    </w:p>
    <w:p w14:paraId="6E5C87B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não manutenção das condições de habilitação e qualificação, a ponto de inviabilizar a contratação.</w:t>
      </w:r>
    </w:p>
    <w:p w14:paraId="2366BD6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28.1.1.</w:t>
      </w:r>
      <w:r w:rsidRPr="00690260">
        <w:rPr>
          <w:rFonts w:asciiTheme="minorHAnsi" w:hAnsiTheme="minorHAnsi" w:cstheme="minorHAnsi"/>
        </w:rPr>
        <w:tab/>
        <w:t xml:space="preserve"> O disposto no subitem precedente não se aplica à licitante convocada na forma do subitem 25.1.1.1 deste Edital.</w:t>
      </w:r>
    </w:p>
    <w:p w14:paraId="60441D6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28.2. </w:t>
      </w:r>
      <w:r w:rsidRPr="00690260">
        <w:rPr>
          <w:rFonts w:asciiTheme="minorHAnsi" w:hAnsiTheme="minorHAnsi" w:cstheme="minorHAnsi"/>
        </w:rPr>
        <w:tab/>
      </w:r>
      <w:r w:rsidRPr="00690260">
        <w:rPr>
          <w:rFonts w:asciiTheme="minorHAnsi" w:hAnsiTheme="minorHAnsi" w:cstheme="minorHAnsi"/>
        </w:rPr>
        <w:tab/>
        <w:t>O descumprimento total ou parcial das obrigações assumidas pela contratada, sem justificativa aceita pelo ANUNCIANTE, resguardados os preceitos legais pertinentes, poderá acarretar as sanções previstas em lei e no contrato a ser firmado entre as partes, nos termos da Cláusula Décima Segunda da Minuta de Contrato (Anexo IV).</w:t>
      </w:r>
    </w:p>
    <w:p w14:paraId="3028C479" w14:textId="77777777" w:rsidR="00B8131D" w:rsidRPr="00690260" w:rsidRDefault="00B8131D" w:rsidP="00690260">
      <w:pPr>
        <w:spacing w:after="120"/>
        <w:jc w:val="both"/>
        <w:rPr>
          <w:rFonts w:asciiTheme="minorHAnsi" w:hAnsiTheme="minorHAnsi" w:cstheme="minorHAnsi"/>
        </w:rPr>
      </w:pPr>
    </w:p>
    <w:p w14:paraId="27061772" w14:textId="77777777" w:rsidR="00B8131D" w:rsidRPr="00690260" w:rsidRDefault="00B8131D" w:rsidP="00690260">
      <w:pPr>
        <w:pStyle w:val="PargrafodaLista"/>
        <w:widowControl w:val="0"/>
        <w:numPr>
          <w:ilvl w:val="0"/>
          <w:numId w:val="8"/>
        </w:numPr>
        <w:pBdr>
          <w:top w:val="single" w:sz="4" w:space="1" w:color="auto"/>
          <w:left w:val="single" w:sz="4" w:space="4" w:color="auto"/>
          <w:bottom w:val="single" w:sz="4" w:space="1" w:color="auto"/>
          <w:right w:val="single" w:sz="4" w:space="4" w:color="auto"/>
        </w:pBdr>
        <w:spacing w:after="120"/>
        <w:ind w:left="0" w:firstLine="0"/>
        <w:contextualSpacing w:val="0"/>
        <w:jc w:val="both"/>
        <w:rPr>
          <w:rFonts w:asciiTheme="minorHAnsi" w:hAnsiTheme="minorHAnsi" w:cstheme="minorHAnsi"/>
          <w:b/>
          <w:iCs/>
        </w:rPr>
      </w:pPr>
      <w:r w:rsidRPr="00690260">
        <w:rPr>
          <w:rFonts w:asciiTheme="minorHAnsi" w:hAnsiTheme="minorHAnsi" w:cstheme="minorHAnsi"/>
          <w:b/>
        </w:rPr>
        <w:t xml:space="preserve">DISPOSIÇÕES FINAIS </w:t>
      </w:r>
    </w:p>
    <w:p w14:paraId="30C9419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 </w:t>
      </w:r>
      <w:r w:rsidRPr="00690260">
        <w:rPr>
          <w:rFonts w:asciiTheme="minorHAnsi" w:hAnsiTheme="minorHAnsi" w:cstheme="minorHAnsi"/>
        </w:rPr>
        <w:tab/>
        <w:t>É facultada à Comissão Permanente de Licitação, em qualquer fase desta concorrência, a promoção de diligência destinada a esclarecer ou complementar a instrução do processo licitatório, vedada a inclusão posterior de documento ou informação que deveria constar originalmente das Propostas Técnica e de Preços ou dos Documentos de Habilitação.</w:t>
      </w:r>
    </w:p>
    <w:p w14:paraId="0EEAFD5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29.2. </w:t>
      </w:r>
      <w:r w:rsidRPr="00690260">
        <w:rPr>
          <w:rFonts w:asciiTheme="minorHAnsi" w:hAnsiTheme="minorHAnsi" w:cstheme="minorHAnsi"/>
        </w:rPr>
        <w:tab/>
        <w:t>A Comissão Permanente de Licitação, por solicitação expressa da Subcomissão Técnica, poderá proceder vistoria da infraestrutura que as agências apresentaram nas Propostas Técnicas (quesito Capacidade de Atendimento), que estarão à disposição do ANUNCIANTE para a execução do contrato.</w:t>
      </w:r>
    </w:p>
    <w:p w14:paraId="25E780F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29.3. </w:t>
      </w:r>
      <w:r w:rsidRPr="00690260">
        <w:rPr>
          <w:rFonts w:asciiTheme="minorHAnsi" w:hAnsiTheme="minorHAnsi" w:cstheme="minorHAnsi"/>
        </w:rPr>
        <w:tab/>
        <w:t>A Comissão Permanente de Licitação deverá adotar os cuidados necessários para preservar o sigilo quanto à autoria do Plano de Comunicação Publicitária - Via Não Identificada, até a abertura do Invólucro nº 2.</w:t>
      </w:r>
    </w:p>
    <w:p w14:paraId="153F376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29.4. </w:t>
      </w:r>
      <w:r w:rsidRPr="00690260">
        <w:rPr>
          <w:rFonts w:asciiTheme="minorHAnsi" w:hAnsiTheme="minorHAnsi" w:cstheme="minorHAnsi"/>
        </w:rPr>
        <w:tab/>
        <w:t>Até a assinatura do contrato, a licitante vencedora poderá ser desclassificada ou inabilitada se o ANUNCIANTE tiver conhecimento de fato desabonador à sua classificação técnica ou à sua habilitação, conhecido após o julgamento de cada fase.</w:t>
      </w:r>
    </w:p>
    <w:p w14:paraId="2E7B8A8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29.4.1. </w:t>
      </w:r>
      <w:r w:rsidRPr="00690260">
        <w:rPr>
          <w:rFonts w:asciiTheme="minorHAnsi" w:hAnsiTheme="minorHAnsi" w:cstheme="minorHAnsi"/>
        </w:rPr>
        <w:tab/>
        <w:t>Se ocorrer desclassificação ou inabilitação da licitante vencedora, por fatos referidos no subitem precedente, o ANUNCIANTE poderá convocar as licitantes remanescentes, obedecida a ordem de classificação das Propostas Técnicas ou revogar esta concorrência.</w:t>
      </w:r>
    </w:p>
    <w:p w14:paraId="72FECBC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29.5. </w:t>
      </w:r>
      <w:r w:rsidRPr="00690260">
        <w:rPr>
          <w:rFonts w:asciiTheme="minorHAnsi" w:hAnsiTheme="minorHAnsi" w:cstheme="minorHAnsi"/>
        </w:rPr>
        <w:tab/>
        <w:t>Se, durante a execução do contrato, o instrumento firmado com a contratada não for prorrogado, ou for rescindido, nos casos previstos na legislação e no contrato, o ANUNCIANTE poderá convocar as licitantes remanescentes, obedecida a ordem de classificação das Propostas Técnicas, para dar continuidade à execução do objeto do contrato, desde que concordem e se disponham a cumprir todas as condições e exigências a que estiver sujeita a signatária do contrato.</w:t>
      </w:r>
    </w:p>
    <w:p w14:paraId="1E538FD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29.6. </w:t>
      </w:r>
      <w:r w:rsidRPr="00690260">
        <w:rPr>
          <w:rFonts w:asciiTheme="minorHAnsi" w:hAnsiTheme="minorHAnsi" w:cstheme="minorHAnsi"/>
        </w:rPr>
        <w:tab/>
        <w:t>É vedada a utilização de qualquer elemento, critério ou fato sigiloso, secreto ou reservado que possa, ainda que indiretamente, elidir o princípio da igualdade entre as licitantes.</w:t>
      </w:r>
    </w:p>
    <w:p w14:paraId="73DBD9DF" w14:textId="198802F4"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29.7. </w:t>
      </w:r>
      <w:r w:rsidRPr="00690260">
        <w:rPr>
          <w:rFonts w:asciiTheme="minorHAnsi" w:hAnsiTheme="minorHAnsi" w:cstheme="minorHAnsi"/>
        </w:rPr>
        <w:tab/>
        <w:t xml:space="preserve">Se houver indícios de conluio entre as licitantes ou de qualquer outro ato de má-fé, o ANUNCIANTE comunicará os fatos verificados a </w:t>
      </w:r>
      <w:r w:rsidR="00AC75E8" w:rsidRPr="00690260">
        <w:rPr>
          <w:rFonts w:asciiTheme="minorHAnsi" w:hAnsiTheme="minorHAnsi" w:cstheme="minorHAnsi"/>
        </w:rPr>
        <w:t>Controladoria Interna e ao Ministério Público</w:t>
      </w:r>
      <w:r w:rsidRPr="00690260">
        <w:rPr>
          <w:rFonts w:asciiTheme="minorHAnsi" w:hAnsiTheme="minorHAnsi" w:cstheme="minorHAnsi"/>
        </w:rPr>
        <w:t xml:space="preserve">, para as providências devidas. </w:t>
      </w:r>
    </w:p>
    <w:p w14:paraId="08989E7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29.8. </w:t>
      </w:r>
      <w:r w:rsidRPr="00690260">
        <w:rPr>
          <w:rFonts w:asciiTheme="minorHAnsi" w:hAnsiTheme="minorHAnsi" w:cstheme="minorHAnsi"/>
        </w:rPr>
        <w:tab/>
        <w:t>É proibido a qualquer licitante tentar impedir o curso normal do processo licitatório mediante a utilização de recursos ou de meios meramente protelatórios, sujeitando-se a autora às sanções legais e administrativas aplicáveis, conforme dispõe o art. 93 da Lei nº 8.666/1993.</w:t>
      </w:r>
    </w:p>
    <w:p w14:paraId="74E82F4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29.9. </w:t>
      </w:r>
      <w:r w:rsidRPr="00690260">
        <w:rPr>
          <w:rFonts w:asciiTheme="minorHAnsi" w:hAnsiTheme="minorHAnsi" w:cstheme="minorHAnsi"/>
        </w:rPr>
        <w:tab/>
        <w:t>Antes do aviso oficial do resultado desta concorrência, não serão fornecidas, a quem quer que seja, quaisquer informações referentes à adjudicação do contrato ou à análise, avaliação ou comparação entre as Propostas.</w:t>
      </w:r>
    </w:p>
    <w:p w14:paraId="1749217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29.10. </w:t>
      </w:r>
      <w:r w:rsidRPr="00690260">
        <w:rPr>
          <w:rFonts w:asciiTheme="minorHAnsi" w:hAnsiTheme="minorHAnsi" w:cstheme="minorHAnsi"/>
        </w:rPr>
        <w:tab/>
        <w:t>Mediante parecer escrito e devidamente fundamentado, esta concorrência será anulada se ocorrer ilegalidade em seu processamento e poderá ser revogada, em qualquer de suas fases, por razões de interesse público decorrente de fato superveniente devidamente comprovado, pertinente e suficiente para justificar tal conduta.</w:t>
      </w:r>
    </w:p>
    <w:p w14:paraId="3CBF11F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29.10.1. </w:t>
      </w:r>
      <w:r w:rsidRPr="00690260">
        <w:rPr>
          <w:rFonts w:asciiTheme="minorHAnsi" w:hAnsiTheme="minorHAnsi" w:cstheme="minorHAnsi"/>
        </w:rPr>
        <w:tab/>
        <w:t>A nulidade do procedimento licitatório induz à do contrato, sem prejuízo do disposto no parágrafo único do art. 59 da Lei nº 8.666/1993.</w:t>
      </w:r>
    </w:p>
    <w:p w14:paraId="72FEAB5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29.10.2. </w:t>
      </w:r>
      <w:r w:rsidRPr="00690260">
        <w:rPr>
          <w:rFonts w:asciiTheme="minorHAnsi" w:hAnsiTheme="minorHAnsi" w:cstheme="minorHAnsi"/>
        </w:rPr>
        <w:tab/>
        <w:t>O ANUNCIANTE poderá cancelar de pleno direito a Nota de Empenho que vier a ser emitida em decorrência desta licitação, bem como rescindir o contrato, independentemente de interpelação judicial ou extrajudicial, desde que motivado o ato e assegurados à contratada o contraditório e a ampla defesa, caso a adjudicação seja anulada, em virtude de qualquer dispositivo legal que a autorize.</w:t>
      </w:r>
    </w:p>
    <w:p w14:paraId="614DD70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29.11. </w:t>
      </w:r>
      <w:r w:rsidRPr="00690260">
        <w:rPr>
          <w:rFonts w:asciiTheme="minorHAnsi" w:hAnsiTheme="minorHAnsi" w:cstheme="minorHAnsi"/>
        </w:rPr>
        <w:tab/>
        <w:t>Antes da data marcada para o recebimento dos invólucros com as Propostas Técnica e de Preços, a Comissão Permanente de Licitação poderá, por motivo de interesse público, por sua iniciativa, em consequência de solicitações de esclarecimentos ou de impugnações, alterar este Edital, ressalvado que será reaberto o prazo inicialmente estabelecido para apresentação das Propostas, exceto quando, inquestionavelmente, a alteração não afetar a formulação das Propostas.</w:t>
      </w:r>
    </w:p>
    <w:p w14:paraId="704E98A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29.12. </w:t>
      </w:r>
      <w:r w:rsidRPr="00690260">
        <w:rPr>
          <w:rFonts w:asciiTheme="minorHAnsi" w:hAnsiTheme="minorHAnsi" w:cstheme="minorHAnsi"/>
        </w:rPr>
        <w:tab/>
        <w:t>Correrão por conta do ANUNCIANTE as despesas que incidirem sobre a formalização do contrato, incluídas as decorrentes de sua publicação, que deverá ser efetivada em extrato, no Diário Oficial, na forma prevista no parágrafo único do art. 61 da Lei nº 8.666/1993.</w:t>
      </w:r>
    </w:p>
    <w:p w14:paraId="369F52FB" w14:textId="77777777" w:rsidR="00B8131D" w:rsidRPr="00690260" w:rsidRDefault="00B8131D" w:rsidP="00690260">
      <w:pPr>
        <w:spacing w:after="120"/>
        <w:jc w:val="both"/>
        <w:outlineLvl w:val="0"/>
        <w:rPr>
          <w:rFonts w:asciiTheme="minorHAnsi" w:hAnsiTheme="minorHAnsi" w:cstheme="minorHAnsi"/>
        </w:rPr>
      </w:pPr>
      <w:r w:rsidRPr="00690260">
        <w:rPr>
          <w:rFonts w:asciiTheme="minorHAnsi" w:hAnsiTheme="minorHAnsi" w:cstheme="minorHAnsi"/>
        </w:rPr>
        <w:t>29.13.</w:t>
      </w:r>
      <w:r w:rsidRPr="00690260">
        <w:rPr>
          <w:rFonts w:asciiTheme="minorHAnsi" w:hAnsiTheme="minorHAnsi" w:cstheme="minorHAnsi"/>
        </w:rPr>
        <w:tab/>
        <w:t>Fazem parte deste edital os seguintes anexos:</w:t>
      </w:r>
    </w:p>
    <w:p w14:paraId="193F3C74" w14:textId="77777777"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b/>
          <w:bCs/>
        </w:rPr>
        <w:lastRenderedPageBreak/>
        <w:t>Anexo I: Briefing;</w:t>
      </w:r>
    </w:p>
    <w:p w14:paraId="29FEFCBE" w14:textId="77777777"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b/>
          <w:bCs/>
        </w:rPr>
        <w:t>Anexo II: Modelo de Procuração;</w:t>
      </w:r>
    </w:p>
    <w:p w14:paraId="3632CD41" w14:textId="77777777"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b/>
          <w:bCs/>
        </w:rPr>
        <w:t>Anexo III: Modelo de Proposta de Preços;</w:t>
      </w:r>
    </w:p>
    <w:p w14:paraId="55F91459" w14:textId="77777777"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b/>
          <w:bCs/>
        </w:rPr>
        <w:t>Anexo IV: Minuta de Contrato;</w:t>
      </w:r>
    </w:p>
    <w:p w14:paraId="4F8E7D16" w14:textId="77777777" w:rsidR="00B8131D" w:rsidRPr="00690260" w:rsidRDefault="00B8131D" w:rsidP="00690260">
      <w:pPr>
        <w:spacing w:after="120"/>
        <w:jc w:val="both"/>
        <w:rPr>
          <w:rFonts w:asciiTheme="minorHAnsi" w:hAnsiTheme="minorHAnsi" w:cstheme="minorHAnsi"/>
          <w:b/>
          <w:bCs/>
          <w:iCs/>
          <w:lang w:val="pt-PT"/>
        </w:rPr>
      </w:pPr>
      <w:r w:rsidRPr="00690260">
        <w:rPr>
          <w:rFonts w:asciiTheme="minorHAnsi" w:hAnsiTheme="minorHAnsi" w:cstheme="minorHAnsi"/>
          <w:b/>
          <w:bCs/>
        </w:rPr>
        <w:t>Anexo V: Modelo de Declaração conjunta;</w:t>
      </w:r>
    </w:p>
    <w:p w14:paraId="28619E45" w14:textId="77777777" w:rsidR="00B8131D" w:rsidRDefault="00B8131D" w:rsidP="00690260">
      <w:pPr>
        <w:spacing w:after="120"/>
        <w:jc w:val="both"/>
        <w:rPr>
          <w:rFonts w:asciiTheme="minorHAnsi" w:hAnsiTheme="minorHAnsi" w:cstheme="minorHAnsi"/>
          <w:b/>
          <w:bCs/>
        </w:rPr>
      </w:pPr>
      <w:r w:rsidRPr="00690260">
        <w:rPr>
          <w:rFonts w:asciiTheme="minorHAnsi" w:hAnsiTheme="minorHAnsi" w:cstheme="minorHAnsi"/>
          <w:b/>
          <w:bCs/>
        </w:rPr>
        <w:t>Anexo VI: Custos referenciais para serviços de publicidade – Sinapro/MS.</w:t>
      </w:r>
    </w:p>
    <w:p w14:paraId="6FD851BD" w14:textId="2B7D5D16" w:rsidR="001F032D" w:rsidRPr="00690260" w:rsidRDefault="001F032D" w:rsidP="00690260">
      <w:pPr>
        <w:spacing w:after="120"/>
        <w:jc w:val="both"/>
        <w:rPr>
          <w:rFonts w:asciiTheme="minorHAnsi" w:hAnsiTheme="minorHAnsi" w:cstheme="minorHAnsi"/>
          <w:b/>
          <w:bCs/>
        </w:rPr>
      </w:pPr>
      <w:r>
        <w:rPr>
          <w:rFonts w:asciiTheme="minorHAnsi" w:hAnsiTheme="minorHAnsi" w:cstheme="minorHAnsi"/>
          <w:b/>
          <w:bCs/>
        </w:rPr>
        <w:t>Anexo VII: Termo de Referência</w:t>
      </w:r>
    </w:p>
    <w:p w14:paraId="6E4790B0" w14:textId="77777777" w:rsidR="00EF1AA8" w:rsidRDefault="00EF1AA8" w:rsidP="00690260">
      <w:pPr>
        <w:spacing w:after="120"/>
        <w:jc w:val="both"/>
        <w:rPr>
          <w:rFonts w:asciiTheme="minorHAnsi" w:hAnsiTheme="minorHAnsi" w:cstheme="minorHAnsi"/>
        </w:rPr>
      </w:pPr>
    </w:p>
    <w:p w14:paraId="07752898" w14:textId="1352E5D3"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29.14. </w:t>
      </w:r>
      <w:r w:rsidRPr="00690260">
        <w:rPr>
          <w:rFonts w:asciiTheme="minorHAnsi" w:hAnsiTheme="minorHAnsi" w:cstheme="minorHAnsi"/>
        </w:rPr>
        <w:tab/>
        <w:t xml:space="preserve">Fica eleito o Foro de </w:t>
      </w:r>
      <w:r w:rsidR="00AC75E8" w:rsidRPr="00690260">
        <w:rPr>
          <w:rFonts w:asciiTheme="minorHAnsi" w:hAnsiTheme="minorHAnsi" w:cstheme="minorHAnsi"/>
        </w:rPr>
        <w:t>Coxim</w:t>
      </w:r>
      <w:r w:rsidRPr="00690260">
        <w:rPr>
          <w:rFonts w:asciiTheme="minorHAnsi" w:hAnsiTheme="minorHAnsi" w:cstheme="minorHAnsi"/>
        </w:rPr>
        <w:t>-MS para dirimir dúvidas ou questões oriundas do presente certame.</w:t>
      </w:r>
    </w:p>
    <w:p w14:paraId="34A2F788" w14:textId="142B1D12" w:rsidR="00B8131D" w:rsidRPr="00690260" w:rsidRDefault="00AC75E8" w:rsidP="00690260">
      <w:pPr>
        <w:spacing w:after="120"/>
        <w:jc w:val="right"/>
        <w:rPr>
          <w:rFonts w:asciiTheme="minorHAnsi" w:hAnsiTheme="minorHAnsi" w:cstheme="minorHAnsi"/>
        </w:rPr>
      </w:pPr>
      <w:r w:rsidRPr="00707ECD">
        <w:rPr>
          <w:rFonts w:asciiTheme="minorHAnsi" w:hAnsiTheme="minorHAnsi" w:cstheme="minorHAnsi"/>
        </w:rPr>
        <w:t xml:space="preserve">Coxim </w:t>
      </w:r>
      <w:r w:rsidR="00B8131D" w:rsidRPr="00707ECD">
        <w:rPr>
          <w:rFonts w:asciiTheme="minorHAnsi" w:hAnsiTheme="minorHAnsi" w:cstheme="minorHAnsi"/>
        </w:rPr>
        <w:t xml:space="preserve">– MS </w:t>
      </w:r>
      <w:r w:rsidR="00271730">
        <w:rPr>
          <w:rFonts w:asciiTheme="minorHAnsi" w:hAnsiTheme="minorHAnsi" w:cstheme="minorHAnsi"/>
        </w:rPr>
        <w:t>20</w:t>
      </w:r>
      <w:bookmarkStart w:id="16" w:name="_GoBack"/>
      <w:bookmarkEnd w:id="16"/>
      <w:r w:rsidR="00B8131D" w:rsidRPr="00707ECD">
        <w:rPr>
          <w:rFonts w:asciiTheme="minorHAnsi" w:hAnsiTheme="minorHAnsi" w:cstheme="minorHAnsi"/>
        </w:rPr>
        <w:t xml:space="preserve"> de </w:t>
      </w:r>
      <w:r w:rsidR="00707ECD" w:rsidRPr="00707ECD">
        <w:rPr>
          <w:rFonts w:asciiTheme="minorHAnsi" w:hAnsiTheme="minorHAnsi" w:cstheme="minorHAnsi"/>
        </w:rPr>
        <w:t>julho</w:t>
      </w:r>
      <w:r w:rsidRPr="00707ECD">
        <w:rPr>
          <w:rFonts w:asciiTheme="minorHAnsi" w:hAnsiTheme="minorHAnsi" w:cstheme="minorHAnsi"/>
        </w:rPr>
        <w:t xml:space="preserve"> </w:t>
      </w:r>
      <w:r w:rsidR="00B8131D" w:rsidRPr="00707ECD">
        <w:rPr>
          <w:rFonts w:asciiTheme="minorHAnsi" w:hAnsiTheme="minorHAnsi" w:cstheme="minorHAnsi"/>
        </w:rPr>
        <w:t>de 2022.</w:t>
      </w:r>
    </w:p>
    <w:p w14:paraId="5CC2AADD" w14:textId="77777777" w:rsidR="00B8131D" w:rsidRPr="00690260" w:rsidRDefault="00B8131D" w:rsidP="00690260">
      <w:pPr>
        <w:spacing w:after="120"/>
        <w:jc w:val="both"/>
        <w:rPr>
          <w:rFonts w:asciiTheme="minorHAnsi" w:hAnsiTheme="minorHAnsi" w:cstheme="minorHAnsi"/>
        </w:rPr>
      </w:pPr>
    </w:p>
    <w:p w14:paraId="3321C60A" w14:textId="77777777" w:rsidR="00B8131D" w:rsidRPr="00690260" w:rsidRDefault="00B8131D" w:rsidP="00690260">
      <w:pPr>
        <w:spacing w:after="120"/>
        <w:jc w:val="both"/>
        <w:rPr>
          <w:rFonts w:asciiTheme="minorHAnsi" w:hAnsiTheme="minorHAnsi" w:cstheme="minorHAnsi"/>
        </w:rPr>
      </w:pPr>
    </w:p>
    <w:p w14:paraId="31B73ABC" w14:textId="7B6AF6D9" w:rsidR="00B8131D" w:rsidRPr="00690260" w:rsidRDefault="00AC75E8" w:rsidP="00707ECD">
      <w:pPr>
        <w:tabs>
          <w:tab w:val="left" w:pos="142"/>
        </w:tabs>
        <w:jc w:val="center"/>
        <w:rPr>
          <w:rFonts w:asciiTheme="minorHAnsi" w:hAnsiTheme="minorHAnsi" w:cstheme="minorHAnsi"/>
          <w:b/>
          <w:bCs/>
        </w:rPr>
      </w:pPr>
      <w:r w:rsidRPr="00690260">
        <w:rPr>
          <w:rFonts w:asciiTheme="minorHAnsi" w:hAnsiTheme="minorHAnsi" w:cstheme="minorHAnsi"/>
          <w:b/>
          <w:bCs/>
        </w:rPr>
        <w:t>WILLIAM MEIRA</w:t>
      </w:r>
      <w:r w:rsidR="00707ECD">
        <w:rPr>
          <w:rFonts w:asciiTheme="minorHAnsi" w:hAnsiTheme="minorHAnsi" w:cstheme="minorHAnsi"/>
          <w:b/>
          <w:bCs/>
        </w:rPr>
        <w:t xml:space="preserve"> DA ROCHA MEIRA</w:t>
      </w:r>
    </w:p>
    <w:p w14:paraId="5D55149D" w14:textId="5EA5D22E" w:rsidR="00B8131D" w:rsidRPr="00690260" w:rsidRDefault="00AC75E8" w:rsidP="00707ECD">
      <w:pPr>
        <w:tabs>
          <w:tab w:val="left" w:pos="142"/>
        </w:tabs>
        <w:jc w:val="center"/>
        <w:rPr>
          <w:rFonts w:asciiTheme="minorHAnsi" w:hAnsiTheme="minorHAnsi" w:cstheme="minorHAnsi"/>
          <w:b/>
          <w:bCs/>
        </w:rPr>
      </w:pPr>
      <w:r w:rsidRPr="00690260">
        <w:rPr>
          <w:rFonts w:asciiTheme="minorHAnsi" w:hAnsiTheme="minorHAnsi" w:cstheme="minorHAnsi"/>
          <w:b/>
          <w:bCs/>
        </w:rPr>
        <w:t>PRESIDENTE</w:t>
      </w:r>
    </w:p>
    <w:p w14:paraId="2404AE78" w14:textId="77777777" w:rsidR="00B8131D" w:rsidRPr="00690260" w:rsidRDefault="00B8131D" w:rsidP="00690260">
      <w:pPr>
        <w:spacing w:after="120"/>
        <w:jc w:val="center"/>
        <w:rPr>
          <w:rFonts w:asciiTheme="minorHAnsi" w:hAnsiTheme="minorHAnsi" w:cstheme="minorHAnsi"/>
          <w:b/>
          <w:bCs/>
        </w:rPr>
      </w:pPr>
    </w:p>
    <w:p w14:paraId="62A5E67E" w14:textId="77777777" w:rsidR="00B8131D" w:rsidRPr="00690260" w:rsidRDefault="00B8131D" w:rsidP="00690260">
      <w:pPr>
        <w:spacing w:after="120"/>
        <w:jc w:val="center"/>
        <w:rPr>
          <w:rFonts w:asciiTheme="minorHAnsi" w:hAnsiTheme="minorHAnsi" w:cstheme="minorHAnsi"/>
          <w:b/>
          <w:bCs/>
        </w:rPr>
      </w:pPr>
    </w:p>
    <w:p w14:paraId="53FE2631" w14:textId="77777777" w:rsidR="00B8131D" w:rsidRPr="00690260" w:rsidRDefault="00B8131D" w:rsidP="00690260">
      <w:pPr>
        <w:spacing w:after="120"/>
        <w:jc w:val="center"/>
        <w:rPr>
          <w:rFonts w:asciiTheme="minorHAnsi" w:hAnsiTheme="minorHAnsi" w:cstheme="minorHAnsi"/>
          <w:b/>
        </w:rPr>
      </w:pPr>
      <w:r w:rsidRPr="00690260">
        <w:rPr>
          <w:rFonts w:asciiTheme="minorHAnsi" w:hAnsiTheme="minorHAnsi" w:cstheme="minorHAnsi"/>
        </w:rPr>
        <w:br w:type="page"/>
      </w:r>
      <w:r w:rsidRPr="00690260">
        <w:rPr>
          <w:rFonts w:asciiTheme="minorHAnsi" w:hAnsiTheme="minorHAnsi" w:cstheme="minorHAnsi"/>
          <w:b/>
        </w:rPr>
        <w:lastRenderedPageBreak/>
        <w:t>ANEXO I</w:t>
      </w:r>
    </w:p>
    <w:p w14:paraId="580C0FD3" w14:textId="77777777" w:rsidR="00B8131D" w:rsidRPr="00690260" w:rsidRDefault="00B8131D" w:rsidP="00690260">
      <w:pPr>
        <w:spacing w:after="120"/>
        <w:jc w:val="center"/>
        <w:rPr>
          <w:rFonts w:asciiTheme="minorHAnsi" w:eastAsia="Arial" w:hAnsiTheme="minorHAnsi" w:cstheme="minorHAnsi"/>
        </w:rPr>
      </w:pPr>
      <w:r w:rsidRPr="00690260">
        <w:rPr>
          <w:rFonts w:asciiTheme="minorHAnsi" w:eastAsia="Arial Unicode MS" w:hAnsiTheme="minorHAnsi" w:cstheme="minorHAnsi"/>
          <w:b/>
          <w:bCs/>
        </w:rPr>
        <w:t xml:space="preserve">BRIEFING </w:t>
      </w:r>
    </w:p>
    <w:p w14:paraId="36C6D11A"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INTRODUÇÃO</w:t>
      </w:r>
    </w:p>
    <w:p w14:paraId="04509A61" w14:textId="77777777" w:rsidR="00D111E8" w:rsidRPr="00690260" w:rsidRDefault="00D111E8" w:rsidP="00690260">
      <w:pPr>
        <w:spacing w:after="120"/>
        <w:rPr>
          <w:rFonts w:asciiTheme="minorHAnsi" w:hAnsiTheme="minorHAnsi" w:cstheme="minorHAnsi"/>
          <w:b/>
        </w:rPr>
      </w:pPr>
    </w:p>
    <w:p w14:paraId="233F3D1A" w14:textId="77777777"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 xml:space="preserve">A propaganda institucional deve ser concebida como conjunto de técnicas e ferramentas capazes de informar e orientar a população em geral sobre os diversos serviços ofertados pela administração municipal, lembrando que "a publicidade dos atos, programas, obras, serviços e campanhas dos órgãos públicos, deverá ter caráter educativo, informativo ou de orientação social, dela não podendo constar nomes, símbolos ou imagens que caracterizem promoção pessoal de autoridades ou servidores públicos" (Constituição Federal, art. 37, §1º). </w:t>
      </w:r>
    </w:p>
    <w:p w14:paraId="4C17DB52" w14:textId="46C4F7B9"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Buscando informar os cidadãos das peculiaridades e atividades do Legislativo local, a Câmara Municipal de Coxim (MS) visa a contratação de uma empresa de comunicação com o objetivo de instrumentalizar seu próprio órgão de comunicação, seja com o apoio técnico de serviços, seja com a promoção da efetiva divulgação dos serviços de publicidade institucional das ações, atos e demais medidas do Legislativo por meio dos diversos meios de comunicação, bem como planejamento, concepção e execução, de acordo com a política de comunicação adotada pelo órgão público.</w:t>
      </w:r>
    </w:p>
    <w:p w14:paraId="4A45C090" w14:textId="77777777" w:rsidR="00D111E8" w:rsidRPr="00690260" w:rsidRDefault="00D111E8" w:rsidP="00690260">
      <w:pPr>
        <w:pStyle w:val="Corpodetexto"/>
        <w:spacing w:after="120"/>
        <w:rPr>
          <w:rFonts w:asciiTheme="minorHAnsi" w:hAnsiTheme="minorHAnsi" w:cstheme="minorHAnsi"/>
        </w:rPr>
      </w:pPr>
    </w:p>
    <w:p w14:paraId="70F9441A"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 xml:space="preserve">AS ATRIBUIÇÕES DA CÂMARA MUNICIPAL DE COXIM </w:t>
      </w:r>
    </w:p>
    <w:p w14:paraId="25B699F3" w14:textId="77777777" w:rsidR="00D111E8" w:rsidRPr="00690260" w:rsidRDefault="00D111E8" w:rsidP="00690260">
      <w:pPr>
        <w:spacing w:after="120"/>
        <w:jc w:val="both"/>
        <w:rPr>
          <w:rFonts w:asciiTheme="minorHAnsi" w:hAnsiTheme="minorHAnsi" w:cstheme="minorHAnsi"/>
        </w:rPr>
      </w:pPr>
    </w:p>
    <w:p w14:paraId="693CC688" w14:textId="77777777"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 xml:space="preserve">A </w:t>
      </w:r>
      <w:r w:rsidRPr="00690260">
        <w:rPr>
          <w:rFonts w:asciiTheme="minorHAnsi" w:hAnsiTheme="minorHAnsi" w:cstheme="minorHAnsi"/>
          <w:bCs/>
        </w:rPr>
        <w:t>Câmara</w:t>
      </w:r>
      <w:r w:rsidRPr="00690260">
        <w:rPr>
          <w:rFonts w:asciiTheme="minorHAnsi" w:hAnsiTheme="minorHAnsi" w:cstheme="minorHAnsi"/>
        </w:rPr>
        <w:t xml:space="preserve"> Municipal de Coxim (MS), Poder Legislativo Municipal, compõe-se de representantes do povo, vereadores, eleitos na forma da legislação eleitoral e detém funções institucional, legislativa, fiscalizadora, julgadora, administrativa, integrativa e de assessoramento que serão exercidas com independência e harmonia em relação ao Executivo Municipal. A Câmara Municipal é composta por 13 (treze) vereadores eleitos pelo sistema proporcional, com mandato de quatro anos conforme artigo 25 da Lei Orgânica do Município consolidada pela Emenda n.º 014 de 10 de setembro de 2020. </w:t>
      </w:r>
    </w:p>
    <w:p w14:paraId="5B9945A4" w14:textId="440923BC"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 xml:space="preserve">A função legislativa é exercida no processo legislativo por meio de emendas à Lei Orgânica do Município, leis complementares, leis ordinárias, leis delegadas, medidas provisórias, resoluções e decretos legislativos sobre matérias da competência do Município, respeitadas as da competência privativa da União e do Estado, já a função fiscalizadora é exercida por meio de requerimentos sobre fatos sujeitos à fiscalização da Câmara e pelo controle externo da execução orçamentária do Município, com o auxílio do Tribunal de Contas do Estado de Mato Grosso do Sul. </w:t>
      </w:r>
    </w:p>
    <w:p w14:paraId="2211968C" w14:textId="597B9B62"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A atribuição institucional é exercida pelo ato de posse dos Vereadores, do prefeito e do Vice-Prefeito, da extinção de seus mandatos, da convocação de suplente e da comunicação à Justiça Eleitoral de vagas a serem preenchidas e a julgadora é exercida pela apreciação do parecer prévio emitido pelo Tribunal de Contas sobre as contas que o Prefeito e a Mesa da Câmara devem anualmente prestar.</w:t>
      </w:r>
    </w:p>
    <w:p w14:paraId="17C936E7" w14:textId="3351F454"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lastRenderedPageBreak/>
        <w:t>Por fim, as funções administrativas, integrativa e de assessoramento, têm como objetivos, respectivamente, a organização interna, pessoal e de seus serviços auxiliares; cooperação das associações representativas na elaboração das leis municipais; indicações sugerindo medidas de interesse público ao Executivo.</w:t>
      </w:r>
    </w:p>
    <w:p w14:paraId="1D4BFEAE" w14:textId="0EA364B4"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Em suma, conforme descreve o professor Hely Lopes Meirelles: “Como Poder Legislativo do Município, a Câmara de Vereadores tem a função precípua de fazer leis. Mas não se exaurem nessa incumbência as suas atribuições institucionais. Desempenha, além da função legislativa e fiscalizadora, realçada pela própria Constituição da República (art. 29, XI), a de assessoramento ao Executivo local e a de administração de seus serviços</w:t>
      </w:r>
      <w:r w:rsidRPr="00690260">
        <w:rPr>
          <w:rStyle w:val="Refdenotaderodap"/>
          <w:rFonts w:asciiTheme="minorHAnsi" w:hAnsiTheme="minorHAnsi" w:cstheme="minorHAnsi"/>
        </w:rPr>
        <w:footnoteReference w:id="1"/>
      </w:r>
      <w:r w:rsidRPr="00690260">
        <w:rPr>
          <w:rFonts w:asciiTheme="minorHAnsi" w:hAnsiTheme="minorHAnsi" w:cstheme="minorHAnsi"/>
        </w:rPr>
        <w:t xml:space="preserve">”.   </w:t>
      </w:r>
    </w:p>
    <w:p w14:paraId="07762CFC" w14:textId="77777777" w:rsidR="00D111E8" w:rsidRPr="00690260" w:rsidRDefault="00D111E8" w:rsidP="00690260">
      <w:pPr>
        <w:pStyle w:val="Default"/>
        <w:spacing w:after="120"/>
        <w:jc w:val="both"/>
        <w:rPr>
          <w:rFonts w:asciiTheme="minorHAnsi" w:hAnsiTheme="minorHAnsi" w:cstheme="minorHAnsi"/>
        </w:rPr>
      </w:pPr>
      <w:r w:rsidRPr="00690260">
        <w:rPr>
          <w:rFonts w:asciiTheme="minorHAnsi" w:hAnsiTheme="minorHAnsi" w:cstheme="minorHAnsi"/>
        </w:rPr>
        <w:t xml:space="preserve"> </w:t>
      </w:r>
    </w:p>
    <w:p w14:paraId="5BA875DE" w14:textId="77777777" w:rsidR="00D111E8" w:rsidRPr="00690260" w:rsidRDefault="00D111E8" w:rsidP="00690260">
      <w:pPr>
        <w:pStyle w:val="Default"/>
        <w:spacing w:after="120"/>
        <w:jc w:val="both"/>
        <w:rPr>
          <w:rFonts w:asciiTheme="minorHAnsi" w:hAnsiTheme="minorHAnsi" w:cstheme="minorHAnsi"/>
          <w:b/>
        </w:rPr>
      </w:pPr>
      <w:r w:rsidRPr="00690260">
        <w:rPr>
          <w:rFonts w:asciiTheme="minorHAnsi" w:hAnsiTheme="minorHAnsi" w:cstheme="minorHAnsi"/>
          <w:b/>
        </w:rPr>
        <w:t xml:space="preserve">3 COMUNICAÇÃO ESPECÍFICA PARA A CAMPANHA OBJETO DA PROPOSTA TÉCNICA </w:t>
      </w:r>
    </w:p>
    <w:p w14:paraId="68BEB9EF" w14:textId="77777777" w:rsidR="00D111E8" w:rsidRPr="00690260" w:rsidRDefault="00D111E8" w:rsidP="00690260">
      <w:pPr>
        <w:spacing w:after="120"/>
        <w:rPr>
          <w:rFonts w:asciiTheme="minorHAnsi" w:hAnsiTheme="minorHAnsi" w:cstheme="minorHAnsi"/>
        </w:rPr>
      </w:pPr>
    </w:p>
    <w:p w14:paraId="77F0026D" w14:textId="1A2E3471"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bCs/>
        </w:rPr>
        <w:t>Divulgar</w:t>
      </w:r>
      <w:r w:rsidRPr="00690260">
        <w:rPr>
          <w:rFonts w:asciiTheme="minorHAnsi" w:hAnsiTheme="minorHAnsi" w:cstheme="minorHAnsi"/>
        </w:rPr>
        <w:t xml:space="preserve"> a atuação da Câmara Municipal de Coxim (MS), funções, projetos, participação popular no processo legislativo, a importância que exerce na vida da população, com o objetivo específico de fortalecer e ampliar a imagem institucional. A Câmara Municipal vem desenvolvendo ações de comunicação institucional de forma a evidenciar o importante papel na vida do cidadão com projetos e leis que vão ao encontro das necessidades de uma cidade em constante desenvolvimento em especial na retomada pós pandemia.</w:t>
      </w:r>
    </w:p>
    <w:p w14:paraId="4D9A126C" w14:textId="77777777"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rPr>
        <w:t xml:space="preserve">Para ser eficiente a comunicação da Câmara Municipal deve conter informações objetivas de modo a produzir conhecimento e esclarecimento, contribuindo para promover o respeito e participação do cidadão junto ao Poder Legislativo local, consolidando a sua credibilidade junto à comunidade e contribuintes. </w:t>
      </w:r>
    </w:p>
    <w:p w14:paraId="2AC198C5" w14:textId="540F857A"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rPr>
        <w:t>O enfoque da comunicação deverá ser fundamentado em objetivos definidos em informações eficientes, direcionadas a toda a população atendida pelas leis elaboradas e apr</w:t>
      </w:r>
      <w:r w:rsidR="00654BD6">
        <w:rPr>
          <w:rFonts w:asciiTheme="minorHAnsi" w:hAnsiTheme="minorHAnsi" w:cstheme="minorHAnsi"/>
        </w:rPr>
        <w:t xml:space="preserve">ovadas </w:t>
      </w:r>
      <w:r w:rsidRPr="00690260">
        <w:rPr>
          <w:rFonts w:asciiTheme="minorHAnsi" w:hAnsiTheme="minorHAnsi" w:cstheme="minorHAnsi"/>
        </w:rPr>
        <w:t xml:space="preserve">pelos vereadores e vereadoras que compõem a Casa Legislativa. </w:t>
      </w:r>
    </w:p>
    <w:p w14:paraId="600E87BE" w14:textId="4527D98F"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rPr>
        <w:t>Divulgar os principais projetos em andamento na Câmara Municipal e também demonstrar os resultados legislativos e administrativos da Casa. A ideia é transmitir aos munícipes o quanto é impo</w:t>
      </w:r>
      <w:r w:rsidR="00654BD6">
        <w:rPr>
          <w:rFonts w:asciiTheme="minorHAnsi" w:hAnsiTheme="minorHAnsi" w:cstheme="minorHAnsi"/>
        </w:rPr>
        <w:t>rtante a atuação da Casa Legis</w:t>
      </w:r>
      <w:r w:rsidRPr="00690260">
        <w:rPr>
          <w:rFonts w:asciiTheme="minorHAnsi" w:hAnsiTheme="minorHAnsi" w:cstheme="minorHAnsi"/>
        </w:rPr>
        <w:t>lativa e o quanto sua atuação se relaciona com o cotidiano da população, como órgão de representação democrática de todos os segmentos da sociedade.</w:t>
      </w:r>
      <w:r w:rsidRPr="00690260">
        <w:rPr>
          <w:rFonts w:asciiTheme="minorHAnsi" w:hAnsiTheme="minorHAnsi" w:cstheme="minorHAnsi"/>
        </w:rPr>
        <w:cr/>
      </w:r>
    </w:p>
    <w:p w14:paraId="287A7D7C"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OBJETIVOS INSTITUCIONAIS</w:t>
      </w:r>
    </w:p>
    <w:p w14:paraId="7E2CC261" w14:textId="77777777" w:rsidR="00D111E8" w:rsidRPr="00690260" w:rsidRDefault="00D111E8" w:rsidP="00690260">
      <w:pPr>
        <w:spacing w:after="120"/>
        <w:jc w:val="both"/>
        <w:rPr>
          <w:rFonts w:asciiTheme="minorHAnsi" w:hAnsiTheme="minorHAnsi" w:cstheme="minorHAnsi"/>
        </w:rPr>
      </w:pPr>
    </w:p>
    <w:p w14:paraId="1629F642" w14:textId="77777777" w:rsidR="00D111E8" w:rsidRPr="00690260" w:rsidRDefault="00D111E8" w:rsidP="00690260">
      <w:pPr>
        <w:pStyle w:val="PargrafodaLista"/>
        <w:widowControl w:val="0"/>
        <w:numPr>
          <w:ilvl w:val="0"/>
          <w:numId w:val="31"/>
        </w:numPr>
        <w:autoSpaceDE w:val="0"/>
        <w:autoSpaceDN w:val="0"/>
        <w:spacing w:after="120"/>
        <w:ind w:left="426" w:right="-7"/>
        <w:contextualSpacing w:val="0"/>
        <w:jc w:val="both"/>
        <w:rPr>
          <w:rFonts w:asciiTheme="minorHAnsi" w:hAnsiTheme="minorHAnsi" w:cstheme="minorHAnsi"/>
        </w:rPr>
      </w:pPr>
      <w:r w:rsidRPr="00690260">
        <w:rPr>
          <w:rFonts w:asciiTheme="minorHAnsi" w:hAnsiTheme="minorHAnsi" w:cstheme="minorHAnsi"/>
        </w:rPr>
        <w:t>Promover o fortalecimento da democracia e dos poderes por meio da interação com os cidadãos;</w:t>
      </w:r>
    </w:p>
    <w:p w14:paraId="62D8EE8F" w14:textId="77777777" w:rsidR="00D111E8" w:rsidRPr="00690260" w:rsidRDefault="00D111E8" w:rsidP="00690260">
      <w:pPr>
        <w:pStyle w:val="PargrafodaLista"/>
        <w:widowControl w:val="0"/>
        <w:numPr>
          <w:ilvl w:val="0"/>
          <w:numId w:val="31"/>
        </w:numPr>
        <w:autoSpaceDE w:val="0"/>
        <w:autoSpaceDN w:val="0"/>
        <w:spacing w:after="120"/>
        <w:ind w:left="426" w:right="-7"/>
        <w:contextualSpacing w:val="0"/>
        <w:jc w:val="both"/>
        <w:rPr>
          <w:rFonts w:asciiTheme="minorHAnsi" w:hAnsiTheme="minorHAnsi" w:cstheme="minorHAnsi"/>
        </w:rPr>
      </w:pPr>
      <w:r w:rsidRPr="00690260">
        <w:rPr>
          <w:rFonts w:asciiTheme="minorHAnsi" w:hAnsiTheme="minorHAnsi" w:cstheme="minorHAnsi"/>
        </w:rPr>
        <w:t>Estimular a participação popular no debate e na definição de políticas públicas e prioridades sociais a serem desenvolvidas em Coxim;</w:t>
      </w:r>
    </w:p>
    <w:p w14:paraId="3744C0B6" w14:textId="77777777" w:rsidR="00D111E8" w:rsidRPr="00690260" w:rsidRDefault="00D111E8" w:rsidP="00690260">
      <w:pPr>
        <w:pStyle w:val="PargrafodaLista"/>
        <w:widowControl w:val="0"/>
        <w:numPr>
          <w:ilvl w:val="0"/>
          <w:numId w:val="31"/>
        </w:numPr>
        <w:autoSpaceDE w:val="0"/>
        <w:autoSpaceDN w:val="0"/>
        <w:spacing w:after="120"/>
        <w:ind w:left="426" w:right="-7"/>
        <w:contextualSpacing w:val="0"/>
        <w:jc w:val="both"/>
        <w:rPr>
          <w:rFonts w:asciiTheme="minorHAnsi" w:hAnsiTheme="minorHAnsi" w:cstheme="minorHAnsi"/>
        </w:rPr>
      </w:pPr>
      <w:r w:rsidRPr="00690260">
        <w:rPr>
          <w:rFonts w:asciiTheme="minorHAnsi" w:hAnsiTheme="minorHAnsi" w:cstheme="minorHAnsi"/>
        </w:rPr>
        <w:lastRenderedPageBreak/>
        <w:t>Contribuir para o conhecimento, cumprimento e a compreensão da legislação municipal;</w:t>
      </w:r>
    </w:p>
    <w:p w14:paraId="63A1DB02" w14:textId="77777777" w:rsidR="00D111E8" w:rsidRPr="00690260" w:rsidRDefault="00D111E8" w:rsidP="00690260">
      <w:pPr>
        <w:pStyle w:val="PargrafodaLista"/>
        <w:widowControl w:val="0"/>
        <w:numPr>
          <w:ilvl w:val="0"/>
          <w:numId w:val="31"/>
        </w:numPr>
        <w:autoSpaceDE w:val="0"/>
        <w:autoSpaceDN w:val="0"/>
        <w:spacing w:after="120"/>
        <w:ind w:left="426" w:right="-7"/>
        <w:contextualSpacing w:val="0"/>
        <w:jc w:val="both"/>
        <w:rPr>
          <w:rFonts w:asciiTheme="minorHAnsi" w:hAnsiTheme="minorHAnsi" w:cstheme="minorHAnsi"/>
        </w:rPr>
      </w:pPr>
      <w:r w:rsidRPr="00690260">
        <w:rPr>
          <w:rFonts w:asciiTheme="minorHAnsi" w:hAnsiTheme="minorHAnsi" w:cstheme="minorHAnsi"/>
        </w:rPr>
        <w:t>Disseminar informações de interesse dos diversos segmentos sociais, serviços e direitos dos cidadãos;</w:t>
      </w:r>
    </w:p>
    <w:p w14:paraId="535BD436" w14:textId="77777777" w:rsidR="00D111E8" w:rsidRPr="00690260" w:rsidRDefault="00D111E8" w:rsidP="00690260">
      <w:pPr>
        <w:pStyle w:val="PargrafodaLista"/>
        <w:widowControl w:val="0"/>
        <w:numPr>
          <w:ilvl w:val="0"/>
          <w:numId w:val="31"/>
        </w:numPr>
        <w:autoSpaceDE w:val="0"/>
        <w:autoSpaceDN w:val="0"/>
        <w:spacing w:after="120"/>
        <w:ind w:left="426" w:right="-7"/>
        <w:contextualSpacing w:val="0"/>
        <w:jc w:val="both"/>
        <w:rPr>
          <w:rFonts w:asciiTheme="minorHAnsi" w:hAnsiTheme="minorHAnsi" w:cstheme="minorHAnsi"/>
        </w:rPr>
      </w:pPr>
      <w:r w:rsidRPr="00690260">
        <w:rPr>
          <w:rFonts w:asciiTheme="minorHAnsi" w:hAnsiTheme="minorHAnsi" w:cstheme="minorHAnsi"/>
        </w:rPr>
        <w:t>Contribuir para a transparência e compreensão dos atos, funções e responsabilidades do Legislativo Municipal.</w:t>
      </w:r>
      <w:r w:rsidRPr="00690260">
        <w:rPr>
          <w:rFonts w:asciiTheme="minorHAnsi" w:hAnsiTheme="minorHAnsi" w:cstheme="minorHAnsi"/>
        </w:rPr>
        <w:cr/>
      </w:r>
    </w:p>
    <w:p w14:paraId="04E8F875"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OBJETIVO DA COMUNICAÇÃO</w:t>
      </w:r>
    </w:p>
    <w:p w14:paraId="78905600" w14:textId="77777777" w:rsidR="00D111E8" w:rsidRPr="00690260" w:rsidRDefault="00D111E8" w:rsidP="00690260">
      <w:pPr>
        <w:spacing w:after="120"/>
        <w:jc w:val="both"/>
        <w:rPr>
          <w:rFonts w:asciiTheme="minorHAnsi" w:hAnsiTheme="minorHAnsi" w:cstheme="minorHAnsi"/>
        </w:rPr>
      </w:pPr>
    </w:p>
    <w:p w14:paraId="5440325D" w14:textId="56E85080"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rPr>
        <w:t>Informar à sociedade a relevância e abrangência do papel da Câmara Municipal, tanto em relação às suas funções constitucionais, como em relação aos outros papéis que vêm assumindo nos últimos anos e de que forma essa atuação pode impactar efetivamente na vida deles, além de promover a aproximação do cidadão da atividade parlamentar, fazendo-o entender que o Legislativo é o meio pelo qual sua vontade pode ser efetivamente manifestada</w:t>
      </w:r>
      <w:r w:rsidR="00654BD6">
        <w:rPr>
          <w:rFonts w:asciiTheme="minorHAnsi" w:hAnsiTheme="minorHAnsi" w:cstheme="minorHAnsi"/>
        </w:rPr>
        <w:t>.</w:t>
      </w:r>
      <w:r w:rsidRPr="00690260">
        <w:rPr>
          <w:rFonts w:asciiTheme="minorHAnsi" w:hAnsiTheme="minorHAnsi" w:cstheme="minorHAnsi"/>
        </w:rPr>
        <w:t xml:space="preserve"> Assim a campanha deve buscar conscientizar a sociedade sobre a importância do Poder Legislativo e contribuir para seu fortalecimento, aumentando por conseguinte o fluxo de pessoas que vão até a Casa de Leis e o acesso nas mídias sociais e site ofic</w:t>
      </w:r>
      <w:r w:rsidR="00654BD6">
        <w:rPr>
          <w:rFonts w:asciiTheme="minorHAnsi" w:hAnsiTheme="minorHAnsi" w:cstheme="minorHAnsi"/>
        </w:rPr>
        <w:t>i</w:t>
      </w:r>
      <w:r w:rsidRPr="00690260">
        <w:rPr>
          <w:rFonts w:asciiTheme="minorHAnsi" w:hAnsiTheme="minorHAnsi" w:cstheme="minorHAnsi"/>
        </w:rPr>
        <w:t xml:space="preserve">al da Câmara Municipal. </w:t>
      </w:r>
    </w:p>
    <w:p w14:paraId="3DD8F712" w14:textId="77777777" w:rsidR="00D111E8" w:rsidRPr="00690260" w:rsidRDefault="00D111E8" w:rsidP="00690260">
      <w:pPr>
        <w:spacing w:after="120"/>
        <w:jc w:val="both"/>
        <w:rPr>
          <w:rFonts w:asciiTheme="minorHAnsi" w:hAnsiTheme="minorHAnsi" w:cstheme="minorHAnsi"/>
        </w:rPr>
      </w:pPr>
    </w:p>
    <w:p w14:paraId="478B4CD9"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PROBLEMA A SER RESOLVIDO</w:t>
      </w:r>
    </w:p>
    <w:p w14:paraId="460FFC78" w14:textId="77777777" w:rsidR="00D111E8" w:rsidRPr="00690260" w:rsidRDefault="00D111E8" w:rsidP="00690260">
      <w:pPr>
        <w:spacing w:after="120"/>
        <w:jc w:val="both"/>
        <w:rPr>
          <w:rFonts w:asciiTheme="minorHAnsi" w:hAnsiTheme="minorHAnsi" w:cstheme="minorHAnsi"/>
        </w:rPr>
      </w:pPr>
    </w:p>
    <w:p w14:paraId="6E55670D" w14:textId="77777777"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rPr>
        <w:t xml:space="preserve">Ampliar a publicidade à sociedade sobre o papel dos vereadores e vereadoras, bem como a função do Legislativo e ao trabalho por ele desenvolvido. Conscientizar a população em geral para que participe das sessões, reuniões e audiências, leve sugestões, se empodere da voz na política legislativa do município, trazendo assim, um fluxo maior de pessoas e ampliando o público que busca informações pelos meios digitais. </w:t>
      </w:r>
    </w:p>
    <w:p w14:paraId="5D5F474C" w14:textId="77777777" w:rsidR="00D111E8" w:rsidRPr="00690260" w:rsidRDefault="00D111E8" w:rsidP="00690260">
      <w:pPr>
        <w:spacing w:after="120"/>
        <w:jc w:val="both"/>
        <w:rPr>
          <w:rFonts w:asciiTheme="minorHAnsi" w:hAnsiTheme="minorHAnsi" w:cstheme="minorHAnsi"/>
        </w:rPr>
      </w:pPr>
    </w:p>
    <w:p w14:paraId="2B3F05E7" w14:textId="77777777" w:rsidR="00D111E8" w:rsidRPr="00690260" w:rsidRDefault="00D111E8" w:rsidP="00690260">
      <w:pPr>
        <w:spacing w:after="120"/>
        <w:jc w:val="both"/>
        <w:rPr>
          <w:rFonts w:asciiTheme="minorHAnsi" w:hAnsiTheme="minorHAnsi" w:cstheme="minorHAnsi"/>
        </w:rPr>
      </w:pPr>
    </w:p>
    <w:p w14:paraId="2BD239D9"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PÚBLICO-ALVO</w:t>
      </w:r>
    </w:p>
    <w:p w14:paraId="3B0205E3" w14:textId="77777777" w:rsidR="00D111E8" w:rsidRPr="00690260" w:rsidRDefault="00D111E8" w:rsidP="00690260">
      <w:pPr>
        <w:spacing w:after="120"/>
        <w:rPr>
          <w:rFonts w:asciiTheme="minorHAnsi" w:hAnsiTheme="minorHAnsi" w:cstheme="minorHAnsi"/>
        </w:rPr>
      </w:pPr>
    </w:p>
    <w:p w14:paraId="57A896F3" w14:textId="77777777" w:rsidR="00D111E8" w:rsidRPr="00690260" w:rsidRDefault="00D111E8" w:rsidP="00690260">
      <w:pPr>
        <w:spacing w:after="120"/>
        <w:rPr>
          <w:rFonts w:asciiTheme="minorHAnsi" w:hAnsiTheme="minorHAnsi" w:cstheme="minorHAnsi"/>
        </w:rPr>
      </w:pPr>
      <w:r w:rsidRPr="00690260">
        <w:rPr>
          <w:rFonts w:asciiTheme="minorHAnsi" w:hAnsiTheme="minorHAnsi" w:cstheme="minorHAnsi"/>
        </w:rPr>
        <w:t xml:space="preserve">Toda a população coxinense. </w:t>
      </w:r>
    </w:p>
    <w:p w14:paraId="79B3DF09" w14:textId="77777777" w:rsidR="00D111E8" w:rsidRPr="00690260" w:rsidRDefault="00D111E8" w:rsidP="00690260">
      <w:pPr>
        <w:spacing w:after="120"/>
        <w:rPr>
          <w:rFonts w:asciiTheme="minorHAnsi" w:hAnsiTheme="minorHAnsi" w:cstheme="minorHAnsi"/>
        </w:rPr>
      </w:pPr>
    </w:p>
    <w:p w14:paraId="048058A8"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PERÍODO DA CAMPANHA</w:t>
      </w:r>
    </w:p>
    <w:p w14:paraId="4AD5C639" w14:textId="77777777" w:rsidR="00D111E8" w:rsidRPr="00690260" w:rsidRDefault="00D111E8" w:rsidP="00690260">
      <w:pPr>
        <w:spacing w:after="120"/>
        <w:rPr>
          <w:rFonts w:asciiTheme="minorHAnsi" w:hAnsiTheme="minorHAnsi" w:cstheme="minorHAnsi"/>
          <w:b/>
        </w:rPr>
      </w:pPr>
    </w:p>
    <w:p w14:paraId="06226475" w14:textId="7D490C3B" w:rsidR="00D111E8" w:rsidRPr="00690260" w:rsidRDefault="00D32387" w:rsidP="00690260">
      <w:pPr>
        <w:spacing w:after="120"/>
        <w:rPr>
          <w:rFonts w:asciiTheme="minorHAnsi" w:hAnsiTheme="minorHAnsi" w:cstheme="minorHAnsi"/>
        </w:rPr>
      </w:pPr>
      <w:r w:rsidRPr="00D32387">
        <w:rPr>
          <w:rFonts w:asciiTheme="minorHAnsi" w:hAnsiTheme="minorHAnsi" w:cstheme="minorHAnsi"/>
        </w:rPr>
        <w:t>30</w:t>
      </w:r>
      <w:r>
        <w:rPr>
          <w:rFonts w:asciiTheme="minorHAnsi" w:hAnsiTheme="minorHAnsi" w:cstheme="minorHAnsi"/>
        </w:rPr>
        <w:t xml:space="preserve"> (trinta)</w:t>
      </w:r>
      <w:r w:rsidR="00D111E8" w:rsidRPr="00D32387">
        <w:rPr>
          <w:rFonts w:asciiTheme="minorHAnsi" w:hAnsiTheme="minorHAnsi" w:cstheme="minorHAnsi"/>
        </w:rPr>
        <w:t xml:space="preserve"> dias.</w:t>
      </w:r>
      <w:r>
        <w:rPr>
          <w:rFonts w:asciiTheme="minorHAnsi" w:hAnsiTheme="minorHAnsi" w:cstheme="minorHAnsi"/>
        </w:rPr>
        <w:t xml:space="preserve"> </w:t>
      </w:r>
    </w:p>
    <w:p w14:paraId="7074979F" w14:textId="77777777" w:rsidR="00D111E8" w:rsidRPr="00690260" w:rsidRDefault="00D111E8" w:rsidP="00690260">
      <w:pPr>
        <w:spacing w:after="120"/>
        <w:rPr>
          <w:rFonts w:asciiTheme="minorHAnsi" w:hAnsiTheme="minorHAnsi" w:cstheme="minorHAnsi"/>
          <w:b/>
        </w:rPr>
      </w:pPr>
    </w:p>
    <w:p w14:paraId="43E994AA"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lastRenderedPageBreak/>
        <w:t>ORÇAMENTO PARA CAMPANHA</w:t>
      </w:r>
    </w:p>
    <w:p w14:paraId="72F918CB" w14:textId="77777777" w:rsidR="00D111E8" w:rsidRPr="00690260" w:rsidRDefault="00D111E8" w:rsidP="00690260">
      <w:pPr>
        <w:spacing w:after="120"/>
        <w:rPr>
          <w:rFonts w:asciiTheme="minorHAnsi" w:hAnsiTheme="minorHAnsi" w:cstheme="minorHAnsi"/>
        </w:rPr>
      </w:pPr>
    </w:p>
    <w:p w14:paraId="5939182F" w14:textId="70D04B55" w:rsidR="00D111E8" w:rsidRPr="00690260" w:rsidRDefault="00D32387" w:rsidP="00690260">
      <w:pPr>
        <w:spacing w:after="120"/>
        <w:rPr>
          <w:rFonts w:asciiTheme="minorHAnsi" w:hAnsiTheme="minorHAnsi" w:cstheme="minorHAnsi"/>
        </w:rPr>
      </w:pPr>
      <w:r>
        <w:rPr>
          <w:rFonts w:asciiTheme="minorHAnsi" w:hAnsiTheme="minorHAnsi" w:cstheme="minorHAnsi"/>
        </w:rPr>
        <w:t>R$ 50.000,00 (cinquenta mil reais)</w:t>
      </w:r>
    </w:p>
    <w:p w14:paraId="7E61A766" w14:textId="77777777" w:rsidR="00D111E8" w:rsidRPr="00690260" w:rsidRDefault="00D111E8" w:rsidP="00690260">
      <w:pPr>
        <w:spacing w:after="120"/>
        <w:rPr>
          <w:rFonts w:asciiTheme="minorHAnsi" w:hAnsiTheme="minorHAnsi" w:cstheme="minorHAnsi"/>
        </w:rPr>
      </w:pPr>
    </w:p>
    <w:p w14:paraId="035FFC94" w14:textId="77777777" w:rsidR="00D111E8" w:rsidRPr="00690260" w:rsidRDefault="00D111E8" w:rsidP="00690260">
      <w:pPr>
        <w:spacing w:after="120"/>
        <w:rPr>
          <w:rFonts w:asciiTheme="minorHAnsi" w:hAnsiTheme="minorHAnsi" w:cstheme="minorHAnsi"/>
        </w:rPr>
      </w:pPr>
    </w:p>
    <w:p w14:paraId="14696B72"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MÍDIAS</w:t>
      </w:r>
    </w:p>
    <w:p w14:paraId="2B4BB84D" w14:textId="77777777" w:rsidR="00D111E8" w:rsidRPr="00690260" w:rsidRDefault="00D111E8" w:rsidP="00690260">
      <w:pPr>
        <w:spacing w:after="120"/>
        <w:rPr>
          <w:rFonts w:asciiTheme="minorHAnsi" w:hAnsiTheme="minorHAnsi" w:cstheme="minorHAnsi"/>
        </w:rPr>
      </w:pPr>
    </w:p>
    <w:p w14:paraId="12EA2B2E" w14:textId="77777777" w:rsidR="00D111E8" w:rsidRPr="00690260" w:rsidRDefault="00D111E8" w:rsidP="00690260">
      <w:pPr>
        <w:spacing w:after="120"/>
        <w:rPr>
          <w:rFonts w:asciiTheme="minorHAnsi" w:hAnsiTheme="minorHAnsi" w:cstheme="minorHAnsi"/>
        </w:rPr>
      </w:pPr>
      <w:r w:rsidRPr="00690260">
        <w:rPr>
          <w:rFonts w:asciiTheme="minorHAnsi" w:hAnsiTheme="minorHAnsi" w:cstheme="minorHAnsi"/>
        </w:rPr>
        <w:t>Mídia impressa, eletrônica e digital.</w:t>
      </w:r>
      <w:r w:rsidRPr="00690260">
        <w:rPr>
          <w:rFonts w:asciiTheme="minorHAnsi" w:hAnsiTheme="minorHAnsi" w:cstheme="minorHAnsi"/>
        </w:rPr>
        <w:cr/>
      </w:r>
    </w:p>
    <w:p w14:paraId="3C8748F2" w14:textId="77777777" w:rsidR="00D111E8" w:rsidRPr="00690260" w:rsidRDefault="00D111E8" w:rsidP="00690260">
      <w:pPr>
        <w:pStyle w:val="PargrafodaLista"/>
        <w:widowControl w:val="0"/>
        <w:numPr>
          <w:ilvl w:val="0"/>
          <w:numId w:val="30"/>
        </w:numPr>
        <w:autoSpaceDE w:val="0"/>
        <w:autoSpaceDN w:val="0"/>
        <w:spacing w:after="120"/>
        <w:ind w:right="419"/>
        <w:contextualSpacing w:val="0"/>
        <w:jc w:val="both"/>
        <w:rPr>
          <w:rFonts w:asciiTheme="minorHAnsi" w:hAnsiTheme="minorHAnsi" w:cstheme="minorHAnsi"/>
          <w:b/>
        </w:rPr>
      </w:pPr>
      <w:r w:rsidRPr="00690260">
        <w:rPr>
          <w:rFonts w:asciiTheme="minorHAnsi" w:hAnsiTheme="minorHAnsi" w:cstheme="minorHAnsi"/>
          <w:b/>
        </w:rPr>
        <w:t>OUTRAS INFORMAÇÕES RELEVANTES</w:t>
      </w:r>
    </w:p>
    <w:p w14:paraId="2D063F76" w14:textId="77777777" w:rsidR="00D111E8" w:rsidRPr="00690260" w:rsidRDefault="00D111E8" w:rsidP="00690260">
      <w:pPr>
        <w:spacing w:after="120"/>
        <w:rPr>
          <w:rFonts w:asciiTheme="minorHAnsi" w:hAnsiTheme="minorHAnsi" w:cstheme="minorHAnsi"/>
          <w:b/>
        </w:rPr>
      </w:pPr>
    </w:p>
    <w:p w14:paraId="63BD59A6" w14:textId="1FBEA2AA" w:rsidR="00D111E8" w:rsidRPr="00690260" w:rsidRDefault="00D111E8" w:rsidP="00690260">
      <w:pPr>
        <w:spacing w:after="120"/>
        <w:jc w:val="both"/>
        <w:rPr>
          <w:rFonts w:asciiTheme="minorHAnsi" w:hAnsiTheme="minorHAnsi" w:cstheme="minorHAnsi"/>
        </w:rPr>
      </w:pPr>
      <w:r w:rsidRPr="00690260">
        <w:rPr>
          <w:rFonts w:asciiTheme="minorHAnsi" w:hAnsiTheme="minorHAnsi" w:cstheme="minorHAnsi"/>
        </w:rPr>
        <w:t>A Comunicação Publicitária deve se preocupar em adequar as mensagens ao universo cultural dos segmentos de público; ressaltar os benefícios das ações para a sociedade em geral e não só para o público diretamente atingido; observar as normas para uso das marcas publicitárias do Poder Legislativo Municipal; aplicar os recursos com eficiência e racionalidade. As ações devem ser informativas, educativas e estimular a participação popular e democratização da gestão pública. Utilizar-se de veículos tradicionais de comunicação de massa e das mídias alternativas e comunitárias. Utilizar os meios de comunicação próprios, tais como o portal da internet, redes sociais (</w:t>
      </w:r>
      <w:r w:rsidRPr="00690260">
        <w:rPr>
          <w:rFonts w:asciiTheme="minorHAnsi" w:hAnsiTheme="minorHAnsi" w:cstheme="minorHAnsi"/>
          <w:i/>
        </w:rPr>
        <w:t>em especial Facebook e Instagram que são as mais utilizadas</w:t>
      </w:r>
      <w:r w:rsidRPr="00690260">
        <w:rPr>
          <w:rFonts w:asciiTheme="minorHAnsi" w:hAnsiTheme="minorHAnsi" w:cstheme="minorHAnsi"/>
        </w:rPr>
        <w:t>), estratégias de mídia e não mídia. A campanha deve ter um conceito claro e apresentar uma justificativa que atenda aos objetivos visados.</w:t>
      </w:r>
    </w:p>
    <w:p w14:paraId="6F7322CE" w14:textId="77777777" w:rsidR="00D111E8" w:rsidRPr="00690260" w:rsidRDefault="00D111E8" w:rsidP="00690260">
      <w:pPr>
        <w:spacing w:after="120"/>
        <w:jc w:val="both"/>
        <w:rPr>
          <w:rFonts w:asciiTheme="minorHAnsi" w:hAnsiTheme="minorHAnsi" w:cstheme="minorHAnsi"/>
        </w:rPr>
      </w:pPr>
    </w:p>
    <w:p w14:paraId="61810BF8" w14:textId="143A6844" w:rsidR="00B8131D" w:rsidRPr="00690260" w:rsidRDefault="00D111E8" w:rsidP="00690260">
      <w:pPr>
        <w:spacing w:after="120"/>
        <w:jc w:val="center"/>
        <w:rPr>
          <w:rFonts w:asciiTheme="minorHAnsi" w:hAnsiTheme="minorHAnsi" w:cstheme="minorHAnsi"/>
          <w:b/>
          <w:bCs/>
          <w:u w:val="single"/>
        </w:rPr>
      </w:pPr>
      <w:r w:rsidRPr="00690260">
        <w:rPr>
          <w:rFonts w:asciiTheme="minorHAnsi" w:hAnsiTheme="minorHAnsi" w:cstheme="minorHAnsi"/>
        </w:rPr>
        <w:br w:type="page"/>
      </w:r>
      <w:r w:rsidR="00B8131D" w:rsidRPr="00690260">
        <w:rPr>
          <w:rFonts w:asciiTheme="minorHAnsi" w:hAnsiTheme="minorHAnsi" w:cstheme="minorHAnsi"/>
          <w:b/>
          <w:bCs/>
          <w:u w:val="single"/>
        </w:rPr>
        <w:lastRenderedPageBreak/>
        <w:t>ANEXO II - MODELO DE PROCURAÇÃO</w:t>
      </w:r>
    </w:p>
    <w:p w14:paraId="2EB51DD5" w14:textId="77777777" w:rsidR="00B8131D" w:rsidRPr="00690260" w:rsidRDefault="00B8131D" w:rsidP="00690260">
      <w:pPr>
        <w:spacing w:after="120"/>
        <w:jc w:val="both"/>
        <w:rPr>
          <w:rFonts w:asciiTheme="minorHAnsi" w:hAnsiTheme="minorHAnsi" w:cstheme="minorHAnsi"/>
        </w:rPr>
      </w:pPr>
    </w:p>
    <w:p w14:paraId="75464E11" w14:textId="77777777" w:rsidR="00B8131D" w:rsidRPr="00690260" w:rsidRDefault="00B8131D" w:rsidP="00690260">
      <w:pPr>
        <w:spacing w:after="120"/>
        <w:jc w:val="both"/>
        <w:rPr>
          <w:rFonts w:asciiTheme="minorHAnsi" w:hAnsiTheme="minorHAnsi" w:cstheme="minorHAnsi"/>
        </w:rPr>
      </w:pPr>
    </w:p>
    <w:p w14:paraId="252DCC4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Outorgante: Qualificação (nome, endereço, razão social, etc.)</w:t>
      </w:r>
    </w:p>
    <w:p w14:paraId="69027B0F" w14:textId="77777777" w:rsidR="00B8131D" w:rsidRPr="00690260" w:rsidRDefault="00B8131D" w:rsidP="00690260">
      <w:pPr>
        <w:spacing w:after="120"/>
        <w:jc w:val="both"/>
        <w:rPr>
          <w:rFonts w:asciiTheme="minorHAnsi" w:hAnsiTheme="minorHAnsi" w:cstheme="minorHAnsi"/>
        </w:rPr>
      </w:pPr>
    </w:p>
    <w:p w14:paraId="1F37E24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Outorgado: Representante devidamente qualificado</w:t>
      </w:r>
    </w:p>
    <w:p w14:paraId="3DF103AE" w14:textId="77777777" w:rsidR="00B8131D" w:rsidRPr="00690260" w:rsidRDefault="00B8131D" w:rsidP="00690260">
      <w:pPr>
        <w:spacing w:after="120"/>
        <w:jc w:val="both"/>
        <w:rPr>
          <w:rFonts w:asciiTheme="minorHAnsi" w:hAnsiTheme="minorHAnsi" w:cstheme="minorHAnsi"/>
        </w:rPr>
      </w:pPr>
    </w:p>
    <w:p w14:paraId="6226F90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Objeto: Representar a outorgante na Concorrência nº 000/2022.</w:t>
      </w:r>
    </w:p>
    <w:p w14:paraId="0C2CAB69" w14:textId="77777777" w:rsidR="00B8131D" w:rsidRPr="00690260" w:rsidRDefault="00B8131D" w:rsidP="00690260">
      <w:pPr>
        <w:spacing w:after="120"/>
        <w:jc w:val="both"/>
        <w:rPr>
          <w:rFonts w:asciiTheme="minorHAnsi" w:hAnsiTheme="minorHAnsi" w:cstheme="minorHAnsi"/>
        </w:rPr>
      </w:pPr>
    </w:p>
    <w:p w14:paraId="28B8862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Poderes: Apresentar documentação e propostas, participar de sessões públicas de abertura de documentos de habilitação e de propostas, assinar as respectivas atas, registrar ocorrências, formular impugnações, interpor recursos, renunciar ao direito de recurso, renunciar a recurso interposto, negociar novos preços e condições, firmar termos de compromisso e assinar todos os atos e quaisquer documentos indispensáveis ao bom e fiel cumprimento do presente mandato.</w:t>
      </w:r>
    </w:p>
    <w:p w14:paraId="49FF6A0C" w14:textId="77777777" w:rsidR="00B8131D" w:rsidRPr="00690260" w:rsidRDefault="00B8131D" w:rsidP="00690260">
      <w:pPr>
        <w:spacing w:after="120"/>
        <w:jc w:val="both"/>
        <w:rPr>
          <w:rFonts w:asciiTheme="minorHAnsi" w:hAnsiTheme="minorHAnsi" w:cstheme="minorHAnsi"/>
        </w:rPr>
      </w:pPr>
    </w:p>
    <w:p w14:paraId="66942D11" w14:textId="77777777" w:rsidR="00B8131D" w:rsidRPr="00690260" w:rsidRDefault="00B8131D" w:rsidP="00690260">
      <w:pPr>
        <w:spacing w:after="120"/>
        <w:jc w:val="both"/>
        <w:rPr>
          <w:rFonts w:asciiTheme="minorHAnsi" w:hAnsiTheme="minorHAnsi" w:cstheme="minorHAnsi"/>
        </w:rPr>
      </w:pPr>
    </w:p>
    <w:p w14:paraId="5D91D5C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local e data</w:t>
      </w:r>
    </w:p>
    <w:p w14:paraId="3EC3A6CF" w14:textId="77777777" w:rsidR="00B8131D" w:rsidRPr="00690260" w:rsidRDefault="00B8131D" w:rsidP="00690260">
      <w:pPr>
        <w:spacing w:after="120"/>
        <w:jc w:val="both"/>
        <w:rPr>
          <w:rFonts w:asciiTheme="minorHAnsi" w:hAnsiTheme="minorHAnsi" w:cstheme="minorHAnsi"/>
        </w:rPr>
      </w:pPr>
    </w:p>
    <w:p w14:paraId="72E339C6" w14:textId="77777777" w:rsidR="00B8131D" w:rsidRPr="00690260" w:rsidRDefault="00B8131D" w:rsidP="00690260">
      <w:pPr>
        <w:spacing w:after="120"/>
        <w:jc w:val="both"/>
        <w:rPr>
          <w:rFonts w:asciiTheme="minorHAnsi" w:hAnsiTheme="minorHAnsi" w:cstheme="minorHAnsi"/>
        </w:rPr>
      </w:pPr>
    </w:p>
    <w:p w14:paraId="122C545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nome completo da licitante, nome, cargo e assinatura dos representantes legais</w:t>
      </w:r>
    </w:p>
    <w:p w14:paraId="49AB9D23" w14:textId="77777777" w:rsidR="00B8131D" w:rsidRPr="00690260" w:rsidRDefault="00B8131D" w:rsidP="00690260">
      <w:pPr>
        <w:spacing w:after="120"/>
        <w:jc w:val="both"/>
        <w:rPr>
          <w:rFonts w:asciiTheme="minorHAnsi" w:hAnsiTheme="minorHAnsi" w:cstheme="minorHAnsi"/>
        </w:rPr>
      </w:pPr>
    </w:p>
    <w:p w14:paraId="57B82F44" w14:textId="2660B369"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&lt;</w:t>
      </w:r>
      <w:r w:rsidR="00654BD6" w:rsidRPr="00690260">
        <w:rPr>
          <w:rFonts w:asciiTheme="minorHAnsi" w:hAnsiTheme="minorHAnsi" w:cstheme="minorHAnsi"/>
        </w:rPr>
        <w:t>Observação</w:t>
      </w:r>
      <w:r w:rsidRPr="00690260">
        <w:rPr>
          <w:rFonts w:asciiTheme="minorHAnsi" w:hAnsiTheme="minorHAnsi" w:cstheme="minorHAnsi"/>
        </w:rPr>
        <w:t>: se particular, a procuração será elaborada em papel timbrado da licitante e assinada por representantes legais ou pessoa devidamente autorizada, sendo necessário comprovar os poderes do outorgante para a presente delegação&gt;</w:t>
      </w:r>
    </w:p>
    <w:p w14:paraId="4FFA1E9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 </w:t>
      </w:r>
    </w:p>
    <w:p w14:paraId="49746D5B" w14:textId="77777777" w:rsidR="00B8131D" w:rsidRPr="00690260" w:rsidRDefault="00B8131D" w:rsidP="00690260">
      <w:pPr>
        <w:spacing w:after="120"/>
        <w:jc w:val="center"/>
        <w:rPr>
          <w:rFonts w:asciiTheme="minorHAnsi" w:hAnsiTheme="minorHAnsi" w:cstheme="minorHAnsi"/>
          <w:b/>
          <w:u w:val="single"/>
        </w:rPr>
      </w:pPr>
      <w:r w:rsidRPr="00690260">
        <w:rPr>
          <w:rFonts w:asciiTheme="minorHAnsi" w:hAnsiTheme="minorHAnsi" w:cstheme="minorHAnsi"/>
        </w:rPr>
        <w:br w:type="page"/>
      </w:r>
      <w:r w:rsidRPr="00690260">
        <w:rPr>
          <w:rFonts w:asciiTheme="minorHAnsi" w:hAnsiTheme="minorHAnsi" w:cstheme="minorHAnsi"/>
          <w:b/>
          <w:u w:val="single"/>
        </w:rPr>
        <w:lastRenderedPageBreak/>
        <w:t>ANEXO III - MODELO DE PROPOSTA DE PREÇOS</w:t>
      </w:r>
    </w:p>
    <w:p w14:paraId="1294287C" w14:textId="77777777" w:rsidR="00B8131D" w:rsidRPr="00690260" w:rsidRDefault="00B8131D" w:rsidP="00690260">
      <w:pPr>
        <w:spacing w:after="120"/>
        <w:jc w:val="both"/>
        <w:rPr>
          <w:rFonts w:asciiTheme="minorHAnsi" w:hAnsiTheme="minorHAnsi" w:cstheme="minorHAnsi"/>
        </w:rPr>
      </w:pPr>
    </w:p>
    <w:p w14:paraId="58E1CA2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À</w:t>
      </w:r>
    </w:p>
    <w:p w14:paraId="69152158" w14:textId="77777777" w:rsidR="00B8131D" w:rsidRPr="00690260" w:rsidRDefault="00B8131D" w:rsidP="00690260">
      <w:pPr>
        <w:spacing w:after="120"/>
        <w:jc w:val="both"/>
        <w:rPr>
          <w:rFonts w:asciiTheme="minorHAnsi" w:hAnsiTheme="minorHAnsi" w:cstheme="minorHAnsi"/>
        </w:rPr>
      </w:pPr>
    </w:p>
    <w:p w14:paraId="6AAD0B6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Comissão Permanente de Licitação</w:t>
      </w:r>
    </w:p>
    <w:p w14:paraId="0B9A5CFC" w14:textId="77777777" w:rsidR="00B8131D" w:rsidRPr="00690260" w:rsidRDefault="00B8131D" w:rsidP="00690260">
      <w:pPr>
        <w:spacing w:after="120"/>
        <w:jc w:val="both"/>
        <w:rPr>
          <w:rFonts w:asciiTheme="minorHAnsi" w:hAnsiTheme="minorHAnsi" w:cstheme="minorHAnsi"/>
        </w:rPr>
      </w:pPr>
    </w:p>
    <w:p w14:paraId="3BEDF3BB" w14:textId="7936808D"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Referente Concorrência nº ____/2022 – </w:t>
      </w:r>
      <w:r w:rsidR="003B6E84" w:rsidRPr="00690260">
        <w:rPr>
          <w:rFonts w:asciiTheme="minorHAnsi" w:hAnsiTheme="minorHAnsi" w:cstheme="minorHAnsi"/>
        </w:rPr>
        <w:t>Câmara Municipal de Coxim/MS</w:t>
      </w:r>
    </w:p>
    <w:p w14:paraId="32AC3203" w14:textId="77777777" w:rsidR="00B8131D" w:rsidRPr="00690260" w:rsidRDefault="00B8131D" w:rsidP="00690260">
      <w:pPr>
        <w:spacing w:after="120"/>
        <w:jc w:val="both"/>
        <w:rPr>
          <w:rFonts w:asciiTheme="minorHAnsi" w:hAnsiTheme="minorHAnsi" w:cstheme="minorHAnsi"/>
        </w:rPr>
      </w:pPr>
    </w:p>
    <w:p w14:paraId="1307783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Objeto Contratação de serviços de publicidade prestados por intermédio de uma agência de propaganda, compreendendo o conjunto de atividades realizadas integradamente que tenham por objetivo o estudo, o planejamento, a conceituação, a concepção, a criação, a execução interna, a intermediação e supervisão da execução externa e a distribuição de ações publicitárias junto a públicos de interesse.</w:t>
      </w:r>
    </w:p>
    <w:p w14:paraId="209B37F0" w14:textId="77777777" w:rsidR="00B8131D" w:rsidRPr="00690260" w:rsidRDefault="00B8131D" w:rsidP="00690260">
      <w:pPr>
        <w:spacing w:after="120"/>
        <w:jc w:val="both"/>
        <w:rPr>
          <w:rFonts w:asciiTheme="minorHAnsi" w:hAnsiTheme="minorHAnsi" w:cstheme="minorHAnsi"/>
        </w:rPr>
      </w:pPr>
    </w:p>
    <w:p w14:paraId="7DBDABE1" w14:textId="77777777" w:rsidR="00B8131D" w:rsidRPr="00690260" w:rsidRDefault="00B8131D" w:rsidP="00690260">
      <w:pPr>
        <w:spacing w:after="120"/>
        <w:jc w:val="both"/>
        <w:rPr>
          <w:rFonts w:asciiTheme="minorHAnsi" w:hAnsiTheme="minorHAnsi" w:cstheme="minorHAnsi"/>
        </w:rPr>
      </w:pPr>
    </w:p>
    <w:p w14:paraId="7077D1B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 Preços sujeitos a valoração </w:t>
      </w:r>
    </w:p>
    <w:p w14:paraId="3FB4765A" w14:textId="77777777" w:rsidR="00B8131D" w:rsidRPr="00690260" w:rsidRDefault="00B8131D" w:rsidP="00690260">
      <w:pPr>
        <w:spacing w:after="120"/>
        <w:jc w:val="both"/>
        <w:rPr>
          <w:rFonts w:asciiTheme="minorHAnsi" w:hAnsiTheme="minorHAnsi" w:cstheme="minorHAnsi"/>
        </w:rPr>
      </w:pPr>
    </w:p>
    <w:p w14:paraId="092D28B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 Declaramos que, na vigência do contrato, adotaremos os seguintes preços para os serviços descritos:</w:t>
      </w:r>
    </w:p>
    <w:p w14:paraId="247F11E0" w14:textId="77777777" w:rsidR="00B8131D" w:rsidRPr="00690260" w:rsidRDefault="00B8131D" w:rsidP="00690260">
      <w:pPr>
        <w:spacing w:after="120"/>
        <w:jc w:val="both"/>
        <w:rPr>
          <w:rFonts w:asciiTheme="minorHAnsi" w:hAnsiTheme="minorHAnsi" w:cstheme="minorHAnsi"/>
        </w:rPr>
      </w:pPr>
    </w:p>
    <w:p w14:paraId="39DD96B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Percentual de desconto, a ser concedido ao ANUNCIANTE, sobre os custos internos dos serviços executados por esta licitante (criação), baseados na tabela referencial de preços do Sindicato das Agências de Propaganda de Mato Grosso do Sul, referentes a peça e ou material cuja distribuição não nos proporcione o desconto de agência concedido pelos veículos de divulgação, nos termos do art. 11 da Lei nº 4.680/1965: ______ % (___________por cento);</w:t>
      </w:r>
    </w:p>
    <w:p w14:paraId="04EBCA3E" w14:textId="77777777" w:rsidR="00B8131D" w:rsidRPr="00690260" w:rsidRDefault="00B8131D" w:rsidP="00690260">
      <w:pPr>
        <w:spacing w:after="120"/>
        <w:jc w:val="both"/>
        <w:rPr>
          <w:rFonts w:asciiTheme="minorHAnsi" w:hAnsiTheme="minorHAnsi" w:cstheme="minorHAnsi"/>
        </w:rPr>
      </w:pPr>
    </w:p>
    <w:p w14:paraId="64BA653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honorários, a serem cobrados do ANUNCIANTE, incidentes sobre os preços dos bens e dos serviços especializados prestados por fornecedores, com a intermediação e supervisão desta licitante, referentes aos serviços descritos nas alíneas abaixo: ______% (____________.por cento) Remuneração entre 05% a 10% (honorários oferecidos quando a responsabilidade dela se limitar exclusivamente à contratação ou pagamento do serviço ou suprimento).  3.6.2. Normas Padrão.</w:t>
      </w:r>
    </w:p>
    <w:p w14:paraId="5DCAE89E" w14:textId="77777777" w:rsidR="00B8131D" w:rsidRPr="00690260" w:rsidRDefault="00B8131D" w:rsidP="00690260">
      <w:pPr>
        <w:spacing w:after="120"/>
        <w:jc w:val="both"/>
        <w:rPr>
          <w:rFonts w:asciiTheme="minorHAnsi" w:hAnsiTheme="minorHAnsi" w:cstheme="minorHAnsi"/>
        </w:rPr>
      </w:pPr>
    </w:p>
    <w:p w14:paraId="4C4AE13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ao planejamento e à execução de pesquisas e de outros instrumentos de avaliação e de geração de conhecimento pertinentes ao objeto do contrato, exceto no tocante a pesquisas de pré-teste.</w:t>
      </w:r>
    </w:p>
    <w:p w14:paraId="6FAF09CB" w14:textId="77777777" w:rsidR="00B8131D" w:rsidRPr="00690260" w:rsidRDefault="00B8131D" w:rsidP="00690260">
      <w:pPr>
        <w:spacing w:after="120"/>
        <w:jc w:val="both"/>
        <w:rPr>
          <w:rFonts w:asciiTheme="minorHAnsi" w:hAnsiTheme="minorHAnsi" w:cstheme="minorHAnsi"/>
        </w:rPr>
      </w:pPr>
    </w:p>
    <w:p w14:paraId="2917928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 à renovação do direito de autor e conexos e aos cachês, na reutilização de peça ou material publicitário, exclusivamente quando a sua distribuição/veiculação não nos proporcione o desconto de agência concedido pelos veículos de divulgação, nos termos do art. 11 da Lei nº 4.680/1965;</w:t>
      </w:r>
    </w:p>
    <w:p w14:paraId="085D2089" w14:textId="77777777" w:rsidR="00B8131D" w:rsidRPr="00690260" w:rsidRDefault="00B8131D" w:rsidP="00690260">
      <w:pPr>
        <w:spacing w:after="120"/>
        <w:jc w:val="both"/>
        <w:rPr>
          <w:rFonts w:asciiTheme="minorHAnsi" w:hAnsiTheme="minorHAnsi" w:cstheme="minorHAnsi"/>
        </w:rPr>
      </w:pPr>
    </w:p>
    <w:p w14:paraId="77B5D2E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 Os preços propostos são de nossa exclusiva responsabilidade e não nos assistirá o direito de pleitear, na vigência do contrato, nenhuma alteração, sob a alegação de erro, omissão ou qualquer outro pretexto.</w:t>
      </w:r>
    </w:p>
    <w:p w14:paraId="1569BFEB" w14:textId="77777777" w:rsidR="00B8131D" w:rsidRPr="00690260" w:rsidRDefault="00B8131D" w:rsidP="00690260">
      <w:pPr>
        <w:spacing w:after="120"/>
        <w:jc w:val="both"/>
        <w:rPr>
          <w:rFonts w:asciiTheme="minorHAnsi" w:hAnsiTheme="minorHAnsi" w:cstheme="minorHAnsi"/>
        </w:rPr>
      </w:pPr>
    </w:p>
    <w:p w14:paraId="14F44A8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1.3. O prazo de validade desta Proposta de Preços é de _____ (por extenso) dias corridos, contados de sua apresentação, em consonância com o disposto no subitem 13.3 do Edital.</w:t>
      </w:r>
    </w:p>
    <w:p w14:paraId="7ADCD531" w14:textId="77777777" w:rsidR="00B8131D" w:rsidRPr="00690260" w:rsidRDefault="00B8131D" w:rsidP="00690260">
      <w:pPr>
        <w:spacing w:after="120"/>
        <w:jc w:val="both"/>
        <w:rPr>
          <w:rFonts w:asciiTheme="minorHAnsi" w:hAnsiTheme="minorHAnsi" w:cstheme="minorHAnsi"/>
        </w:rPr>
      </w:pPr>
    </w:p>
    <w:p w14:paraId="04EBAE1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 Outras declarações</w:t>
      </w:r>
    </w:p>
    <w:p w14:paraId="60817FF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2.1. Estamos cientes e de acordo com as disposições alusivas a direitos patrimoniais de autor e conexos, estabelecidas na Cláusula Décima da Minuta de Contrato (Anexo IV).</w:t>
      </w:r>
    </w:p>
    <w:p w14:paraId="6318077E" w14:textId="77777777" w:rsidR="00B8131D" w:rsidRPr="00690260" w:rsidRDefault="00B8131D" w:rsidP="00690260">
      <w:pPr>
        <w:spacing w:after="120"/>
        <w:jc w:val="both"/>
        <w:rPr>
          <w:rFonts w:asciiTheme="minorHAnsi" w:hAnsiTheme="minorHAnsi" w:cstheme="minorHAnsi"/>
        </w:rPr>
      </w:pPr>
    </w:p>
    <w:p w14:paraId="2BE44CE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2.2. Estamos cientes de que o ANUNCIANTE procederá à retenção de tributos e contribuições nas situações previstas em lei.</w:t>
      </w:r>
    </w:p>
    <w:p w14:paraId="70673BD7" w14:textId="77777777" w:rsidR="00B8131D" w:rsidRPr="00690260" w:rsidRDefault="00B8131D" w:rsidP="00690260">
      <w:pPr>
        <w:spacing w:after="120"/>
        <w:jc w:val="both"/>
        <w:rPr>
          <w:rFonts w:asciiTheme="minorHAnsi" w:hAnsiTheme="minorHAnsi" w:cstheme="minorHAnsi"/>
        </w:rPr>
      </w:pPr>
    </w:p>
    <w:p w14:paraId="436FA5F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2.3. Comprometemo-nos a envidar esforços no sentido de obter as melhores condições nas negociações comerciais junto a fornecedores de bens e de serviços especializados e a veículos de divulgação, transferindo ao ANUNCIANTE todas as vantagens obtidas, nos termos do disposto no parágrafo único do art. 15 da Lei n.º 12.232/2010.</w:t>
      </w:r>
    </w:p>
    <w:p w14:paraId="2D3E95C6" w14:textId="77777777" w:rsidR="00B8131D" w:rsidRPr="00690260" w:rsidRDefault="00B8131D" w:rsidP="00690260">
      <w:pPr>
        <w:spacing w:after="120"/>
        <w:jc w:val="both"/>
        <w:rPr>
          <w:rFonts w:asciiTheme="minorHAnsi" w:hAnsiTheme="minorHAnsi" w:cstheme="minorHAnsi"/>
        </w:rPr>
      </w:pPr>
    </w:p>
    <w:p w14:paraId="5504AAB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2.4. Garantimos o pagamento integral dos valores devidos aos fornecedores de bens e de serviços especializados e aos veículos de divulgação, após a liquidação das despesas e o pagamento a cargo do ANUNCIANTE, nos termos da Cláusula Décima Primeira da Minuta de Contrato (Anexo IV).</w:t>
      </w:r>
    </w:p>
    <w:p w14:paraId="2F16FE63" w14:textId="77777777" w:rsidR="00B8131D" w:rsidRPr="00690260" w:rsidRDefault="00B8131D" w:rsidP="00690260">
      <w:pPr>
        <w:pStyle w:val="PargrafodaLista"/>
        <w:widowControl w:val="0"/>
        <w:autoSpaceDE w:val="0"/>
        <w:autoSpaceDN w:val="0"/>
        <w:adjustRightInd w:val="0"/>
        <w:spacing w:after="120"/>
        <w:ind w:left="0"/>
        <w:contextualSpacing w:val="0"/>
        <w:jc w:val="both"/>
        <w:rPr>
          <w:rFonts w:asciiTheme="minorHAnsi" w:hAnsiTheme="minorHAnsi" w:cstheme="minorHAnsi"/>
        </w:rPr>
      </w:pPr>
    </w:p>
    <w:p w14:paraId="2029DAC2" w14:textId="77777777" w:rsidR="00B8131D" w:rsidRPr="00690260" w:rsidRDefault="00B8131D" w:rsidP="00690260">
      <w:pPr>
        <w:pStyle w:val="PargrafodaLista"/>
        <w:widowControl w:val="0"/>
        <w:autoSpaceDE w:val="0"/>
        <w:autoSpaceDN w:val="0"/>
        <w:adjustRightInd w:val="0"/>
        <w:spacing w:after="120"/>
        <w:ind w:left="0"/>
        <w:contextualSpacing w:val="0"/>
        <w:jc w:val="both"/>
        <w:rPr>
          <w:rFonts w:asciiTheme="minorHAnsi" w:hAnsiTheme="minorHAnsi" w:cstheme="minorHAnsi"/>
          <w:bCs/>
        </w:rPr>
      </w:pPr>
      <w:r w:rsidRPr="00690260">
        <w:rPr>
          <w:rFonts w:asciiTheme="minorHAnsi" w:hAnsiTheme="minorHAnsi" w:cstheme="minorHAnsi"/>
        </w:rPr>
        <w:t xml:space="preserve">2.5. Garantimos que a proposta apresentada para participar da presente licitação, </w:t>
      </w:r>
      <w:r w:rsidRPr="00690260">
        <w:rPr>
          <w:rFonts w:asciiTheme="minorHAnsi" w:hAnsiTheme="minorHAnsi" w:cstheme="minorHAnsi"/>
          <w:u w:val="single"/>
        </w:rPr>
        <w:t>foi elaborada de maneira independente</w:t>
      </w:r>
      <w:r w:rsidRPr="00690260">
        <w:rPr>
          <w:rFonts w:asciiTheme="minorHAnsi" w:hAnsiTheme="minorHAnsi" w:cstheme="minorHAnsi"/>
        </w:rPr>
        <w:t xml:space="preserve"> e o conteúdo da proposta não foi, no todo ou em parte, direta ou indiretamente, informado, discutido ou recebido de qualquer outro participante potencial ou de fato da referida licitação, por qualquer meio ou por qualquer pessoa.</w:t>
      </w:r>
    </w:p>
    <w:p w14:paraId="00BA0033" w14:textId="77777777" w:rsidR="00B8131D" w:rsidRPr="00690260" w:rsidRDefault="00B8131D" w:rsidP="00690260">
      <w:pPr>
        <w:spacing w:after="120"/>
        <w:jc w:val="both"/>
        <w:rPr>
          <w:rFonts w:asciiTheme="minorHAnsi" w:hAnsiTheme="minorHAnsi" w:cstheme="minorHAnsi"/>
        </w:rPr>
      </w:pPr>
    </w:p>
    <w:p w14:paraId="7AA64F1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2.6. Esta Proposta de Preços está em conformidade com o Edital da concorrência em referência.</w:t>
      </w:r>
    </w:p>
    <w:p w14:paraId="5934DF6D" w14:textId="77777777" w:rsidR="00B8131D" w:rsidRPr="00690260" w:rsidRDefault="00B8131D" w:rsidP="00690260">
      <w:pPr>
        <w:spacing w:after="120"/>
        <w:jc w:val="both"/>
        <w:rPr>
          <w:rFonts w:asciiTheme="minorHAnsi" w:hAnsiTheme="minorHAnsi" w:cstheme="minorHAnsi"/>
        </w:rPr>
      </w:pPr>
    </w:p>
    <w:p w14:paraId="5C6C354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local e data</w:t>
      </w:r>
    </w:p>
    <w:p w14:paraId="3E44FF72" w14:textId="77777777" w:rsidR="00B8131D" w:rsidRPr="00690260" w:rsidRDefault="00B8131D" w:rsidP="00690260">
      <w:pPr>
        <w:spacing w:after="120"/>
        <w:jc w:val="both"/>
        <w:rPr>
          <w:rFonts w:asciiTheme="minorHAnsi" w:hAnsiTheme="minorHAnsi" w:cstheme="minorHAnsi"/>
        </w:rPr>
      </w:pPr>
    </w:p>
    <w:p w14:paraId="78088EA7" w14:textId="77777777" w:rsidR="00B8131D" w:rsidRPr="00690260" w:rsidRDefault="00B8131D" w:rsidP="00690260">
      <w:pPr>
        <w:spacing w:after="120"/>
        <w:jc w:val="both"/>
        <w:rPr>
          <w:rFonts w:asciiTheme="minorHAnsi" w:hAnsiTheme="minorHAnsi" w:cstheme="minorHAnsi"/>
        </w:rPr>
      </w:pPr>
    </w:p>
    <w:p w14:paraId="7B559F7D" w14:textId="77777777" w:rsidR="00B8131D" w:rsidRPr="00690260" w:rsidRDefault="00B8131D" w:rsidP="00690260">
      <w:pPr>
        <w:spacing w:after="120"/>
        <w:jc w:val="center"/>
        <w:rPr>
          <w:rFonts w:asciiTheme="minorHAnsi" w:hAnsiTheme="minorHAnsi" w:cstheme="minorHAnsi"/>
        </w:rPr>
      </w:pPr>
      <w:r w:rsidRPr="00690260">
        <w:rPr>
          <w:rFonts w:asciiTheme="minorHAnsi" w:hAnsiTheme="minorHAnsi" w:cstheme="minorHAnsi"/>
        </w:rPr>
        <w:t>nome completo da licitante, nome, cargo e assinatura do (s) representante (s) legal (is)</w:t>
      </w:r>
    </w:p>
    <w:p w14:paraId="1ED4844F" w14:textId="77777777" w:rsidR="00B8131D" w:rsidRPr="00690260" w:rsidRDefault="00B8131D" w:rsidP="00690260">
      <w:pPr>
        <w:spacing w:after="120"/>
        <w:jc w:val="center"/>
        <w:rPr>
          <w:rFonts w:asciiTheme="minorHAnsi" w:hAnsiTheme="minorHAnsi" w:cstheme="minorHAnsi"/>
          <w:b/>
          <w:u w:val="single"/>
        </w:rPr>
      </w:pPr>
      <w:r w:rsidRPr="00690260">
        <w:rPr>
          <w:rFonts w:asciiTheme="minorHAnsi" w:hAnsiTheme="minorHAnsi" w:cstheme="minorHAnsi"/>
        </w:rPr>
        <w:br w:type="page"/>
      </w:r>
      <w:r w:rsidRPr="00690260">
        <w:rPr>
          <w:rFonts w:asciiTheme="minorHAnsi" w:hAnsiTheme="minorHAnsi" w:cstheme="minorHAnsi"/>
          <w:b/>
          <w:u w:val="single"/>
        </w:rPr>
        <w:lastRenderedPageBreak/>
        <w:t>ANEXO IV - MINUTA DE CONTRATO</w:t>
      </w:r>
    </w:p>
    <w:p w14:paraId="59E494F4" w14:textId="77777777" w:rsidR="00B8131D" w:rsidRPr="00690260" w:rsidRDefault="00B8131D" w:rsidP="00690260">
      <w:pPr>
        <w:spacing w:after="120"/>
        <w:jc w:val="both"/>
        <w:rPr>
          <w:rFonts w:asciiTheme="minorHAnsi" w:hAnsiTheme="minorHAnsi" w:cstheme="minorHAnsi"/>
        </w:rPr>
      </w:pPr>
    </w:p>
    <w:p w14:paraId="31332EB5" w14:textId="77777777" w:rsidR="00B8131D" w:rsidRPr="00690260" w:rsidRDefault="00B8131D" w:rsidP="00690260">
      <w:pPr>
        <w:spacing w:after="120"/>
        <w:ind w:left="4395"/>
        <w:jc w:val="both"/>
        <w:rPr>
          <w:rFonts w:asciiTheme="minorHAnsi" w:hAnsiTheme="minorHAnsi" w:cstheme="minorHAnsi"/>
          <w:b/>
          <w:bCs/>
        </w:rPr>
      </w:pPr>
      <w:r w:rsidRPr="00690260">
        <w:rPr>
          <w:rFonts w:asciiTheme="minorHAnsi" w:hAnsiTheme="minorHAnsi" w:cstheme="minorHAnsi"/>
          <w:b/>
          <w:bCs/>
        </w:rPr>
        <w:t>CONTRATO DE PRESTAÇÃO DE SERVIÇOS DE PUBLICIDADE PRESTADOS POR INTERMÉDIO DE AGÊNCIA DE PROPAGANDA.</w:t>
      </w:r>
    </w:p>
    <w:p w14:paraId="139395F8" w14:textId="77777777" w:rsidR="00B8131D" w:rsidRPr="00690260" w:rsidRDefault="00B8131D" w:rsidP="00690260">
      <w:pPr>
        <w:spacing w:after="120"/>
        <w:jc w:val="both"/>
        <w:rPr>
          <w:rFonts w:asciiTheme="minorHAnsi" w:hAnsiTheme="minorHAnsi" w:cstheme="minorHAnsi"/>
        </w:rPr>
      </w:pPr>
    </w:p>
    <w:p w14:paraId="1FED181F" w14:textId="77777777" w:rsidR="00B8131D" w:rsidRPr="00690260" w:rsidRDefault="00B8131D" w:rsidP="00690260">
      <w:pPr>
        <w:spacing w:after="120"/>
        <w:jc w:val="both"/>
        <w:rPr>
          <w:rFonts w:asciiTheme="minorHAnsi" w:hAnsiTheme="minorHAnsi" w:cstheme="minorHAnsi"/>
        </w:rPr>
      </w:pPr>
    </w:p>
    <w:p w14:paraId="65C32C9C" w14:textId="5D2C2C58"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Os infra-assinados, de um lado, como </w:t>
      </w:r>
      <w:r w:rsidRPr="00690260">
        <w:rPr>
          <w:rFonts w:asciiTheme="minorHAnsi" w:hAnsiTheme="minorHAnsi" w:cstheme="minorHAnsi"/>
          <w:u w:val="single"/>
        </w:rPr>
        <w:t>CONTRATANTE</w:t>
      </w:r>
      <w:r w:rsidRPr="00690260">
        <w:rPr>
          <w:rFonts w:asciiTheme="minorHAnsi" w:hAnsiTheme="minorHAnsi" w:cstheme="minorHAnsi"/>
        </w:rPr>
        <w:t xml:space="preserve">, </w:t>
      </w:r>
      <w:r w:rsidR="00D111E8" w:rsidRPr="00690260">
        <w:rPr>
          <w:rFonts w:asciiTheme="minorHAnsi" w:hAnsiTheme="minorHAnsi" w:cstheme="minorHAnsi"/>
        </w:rPr>
        <w:t>a</w:t>
      </w:r>
      <w:r w:rsidRPr="00690260">
        <w:rPr>
          <w:rFonts w:asciiTheme="minorHAnsi" w:hAnsiTheme="minorHAnsi" w:cstheme="minorHAnsi"/>
        </w:rPr>
        <w:t xml:space="preserve"> </w:t>
      </w:r>
      <w:r w:rsidR="00D111E8" w:rsidRPr="00690260">
        <w:rPr>
          <w:rFonts w:asciiTheme="minorHAnsi" w:hAnsiTheme="minorHAnsi" w:cstheme="minorHAnsi"/>
          <w:b/>
          <w:u w:val="single"/>
        </w:rPr>
        <w:t>CÂMARA MUNICIPAL DE COXIM</w:t>
      </w:r>
      <w:r w:rsidRPr="00690260">
        <w:rPr>
          <w:rFonts w:asciiTheme="minorHAnsi" w:hAnsiTheme="minorHAnsi" w:cstheme="minorHAnsi"/>
          <w:b/>
          <w:u w:val="single"/>
        </w:rPr>
        <w:t>/MS</w:t>
      </w:r>
      <w:r w:rsidRPr="00690260">
        <w:rPr>
          <w:rFonts w:asciiTheme="minorHAnsi" w:hAnsiTheme="minorHAnsi" w:cstheme="minorHAnsi"/>
        </w:rPr>
        <w:t xml:space="preserve">, pessoa jurídica de direito público interno, inscrita no CNPJ/MF sob n.º </w:t>
      </w:r>
      <w:r w:rsidR="00D111E8" w:rsidRPr="00690260">
        <w:rPr>
          <w:rFonts w:asciiTheme="minorHAnsi" w:hAnsiTheme="minorHAnsi" w:cstheme="minorHAnsi"/>
        </w:rPr>
        <w:t>XXXXXXXXXX</w:t>
      </w:r>
      <w:r w:rsidRPr="00690260">
        <w:rPr>
          <w:rFonts w:asciiTheme="minorHAnsi" w:hAnsiTheme="minorHAnsi" w:cstheme="minorHAnsi"/>
        </w:rPr>
        <w:t xml:space="preserve">, com sede na Rua </w:t>
      </w:r>
      <w:r w:rsidR="00D111E8" w:rsidRPr="00690260">
        <w:rPr>
          <w:rFonts w:asciiTheme="minorHAnsi" w:hAnsiTheme="minorHAnsi" w:cstheme="minorHAnsi"/>
        </w:rPr>
        <w:t>XXXXXXXXXXX</w:t>
      </w:r>
      <w:r w:rsidRPr="00690260">
        <w:rPr>
          <w:rFonts w:asciiTheme="minorHAnsi" w:hAnsiTheme="minorHAnsi" w:cstheme="minorHAnsi"/>
        </w:rPr>
        <w:t xml:space="preserve">, Bairro Centro, </w:t>
      </w:r>
      <w:r w:rsidR="00D111E8" w:rsidRPr="00690260">
        <w:rPr>
          <w:rFonts w:asciiTheme="minorHAnsi" w:hAnsiTheme="minorHAnsi" w:cstheme="minorHAnsi"/>
        </w:rPr>
        <w:t xml:space="preserve">COXIM </w:t>
      </w:r>
      <w:r w:rsidRPr="00690260">
        <w:rPr>
          <w:rFonts w:asciiTheme="minorHAnsi" w:hAnsiTheme="minorHAnsi" w:cstheme="minorHAnsi"/>
        </w:rPr>
        <w:t xml:space="preserve">- MS, neste ato devidamente representada pelo Sr. _______________________,  nacionalidade) __________, (estado civil) __________, (profissão) ___________, portador do RG. n.º _____________ - SSP/____, inscrito no CPF sob n.º ______________, residente e domiciliado na Rua ___________, n.º __, Bairro ______________, na cidade de _________________ - ____, e de outro lado, como </w:t>
      </w:r>
      <w:r w:rsidRPr="00690260">
        <w:rPr>
          <w:rFonts w:asciiTheme="minorHAnsi" w:hAnsiTheme="minorHAnsi" w:cstheme="minorHAnsi"/>
          <w:u w:val="single"/>
        </w:rPr>
        <w:t>CONTRATADA</w:t>
      </w:r>
      <w:r w:rsidRPr="00690260">
        <w:rPr>
          <w:rFonts w:asciiTheme="minorHAnsi" w:hAnsiTheme="minorHAnsi" w:cstheme="minorHAnsi"/>
        </w:rPr>
        <w:t xml:space="preserve">, a empresa </w:t>
      </w:r>
      <w:r w:rsidRPr="00690260">
        <w:rPr>
          <w:rFonts w:asciiTheme="minorHAnsi" w:hAnsiTheme="minorHAnsi" w:cstheme="minorHAnsi"/>
          <w:b/>
        </w:rPr>
        <w:t>_______________________</w:t>
      </w:r>
      <w:r w:rsidRPr="00690260">
        <w:rPr>
          <w:rFonts w:asciiTheme="minorHAnsi" w:hAnsiTheme="minorHAnsi" w:cstheme="minorHAnsi"/>
        </w:rPr>
        <w:t>, pessoa jurídica de direito privado, inscrita no CNPJ/MF sob n.º __________________, com sede na Rua _____________________, n.º ______, Bairro ____________, na cidade de _______________ - __, por seu representante legal, o senhor _____________</w:t>
      </w:r>
      <w:r w:rsidRPr="00690260">
        <w:rPr>
          <w:rFonts w:asciiTheme="minorHAnsi" w:hAnsiTheme="minorHAnsi" w:cstheme="minorHAnsi"/>
          <w:b/>
        </w:rPr>
        <w:t xml:space="preserve">, </w:t>
      </w:r>
      <w:r w:rsidRPr="00690260">
        <w:rPr>
          <w:rFonts w:asciiTheme="minorHAnsi" w:hAnsiTheme="minorHAnsi" w:cstheme="minorHAnsi"/>
        </w:rPr>
        <w:t>(nacionalidade) __________, (estado civil) __________, (profissão) ___________, portador do RG. n.º _____________ - SSP/____, inscrito no CPF sob n.º ______________, residente e domiciliado na Rua ________________, n.º _______, Bairro __________________, na cidade de ________________________ - ____, têm entre si, justos e contratados a presente prestação de serviços de publicidade por intermédio de uma agencia de propaganda, através do presente instrumento e na melhor forma de direito.</w:t>
      </w:r>
    </w:p>
    <w:p w14:paraId="0B93443A" w14:textId="77777777" w:rsidR="00B8131D" w:rsidRPr="00690260" w:rsidRDefault="00B8131D" w:rsidP="00690260">
      <w:pPr>
        <w:spacing w:after="120"/>
        <w:jc w:val="both"/>
        <w:rPr>
          <w:rFonts w:asciiTheme="minorHAnsi" w:hAnsiTheme="minorHAnsi" w:cstheme="minorHAnsi"/>
        </w:rPr>
      </w:pPr>
    </w:p>
    <w:p w14:paraId="2BAD199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As partes acima qualificadas resolvem celebrar o presente contrato para prestação de serviços de publicidade, a serem realizados sob o regime de empreitada por preço unitário objeto da </w:t>
      </w:r>
      <w:r w:rsidRPr="00690260">
        <w:rPr>
          <w:rFonts w:asciiTheme="minorHAnsi" w:hAnsiTheme="minorHAnsi" w:cstheme="minorHAnsi"/>
          <w:b/>
          <w:bCs/>
          <w:u w:val="single"/>
        </w:rPr>
        <w:t>Concorrência nº 000/2022</w:t>
      </w:r>
      <w:r w:rsidRPr="00690260">
        <w:rPr>
          <w:rFonts w:asciiTheme="minorHAnsi" w:hAnsiTheme="minorHAnsi" w:cstheme="minorHAnsi"/>
        </w:rPr>
        <w:t>, devidamente homologado pelos ordenadores de despesas, mediante os termos e condições a seguir:</w:t>
      </w:r>
    </w:p>
    <w:p w14:paraId="2ABBC2B9" w14:textId="77777777" w:rsidR="00B8131D" w:rsidRPr="00690260" w:rsidRDefault="00B8131D" w:rsidP="00690260">
      <w:pPr>
        <w:spacing w:after="120"/>
        <w:jc w:val="both"/>
        <w:rPr>
          <w:rFonts w:asciiTheme="minorHAnsi" w:hAnsiTheme="minorHAnsi" w:cstheme="minorHAnsi"/>
        </w:rPr>
      </w:pPr>
    </w:p>
    <w:p w14:paraId="0029F945"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 </w:t>
      </w:r>
      <w:r w:rsidRPr="00690260">
        <w:rPr>
          <w:rFonts w:asciiTheme="minorHAnsi" w:hAnsiTheme="minorHAnsi" w:cstheme="minorHAnsi"/>
          <w:b/>
          <w:bCs/>
        </w:rPr>
        <w:t>CLÁUSULA PRIMEIRA</w:t>
      </w:r>
      <w:r w:rsidRPr="00690260">
        <w:rPr>
          <w:rFonts w:asciiTheme="minorHAnsi" w:hAnsiTheme="minorHAnsi" w:cstheme="minorHAnsi"/>
          <w:b/>
        </w:rPr>
        <w:t>: LEGISLAÇÃO E DOCUMENTOS VINCULADOS</w:t>
      </w:r>
    </w:p>
    <w:p w14:paraId="654C792C" w14:textId="77777777" w:rsidR="00B8131D" w:rsidRPr="00690260" w:rsidRDefault="00B8131D" w:rsidP="00690260">
      <w:pPr>
        <w:spacing w:after="120"/>
        <w:jc w:val="both"/>
        <w:rPr>
          <w:rFonts w:asciiTheme="minorHAnsi" w:hAnsiTheme="minorHAnsi" w:cstheme="minorHAnsi"/>
        </w:rPr>
      </w:pPr>
    </w:p>
    <w:p w14:paraId="41D1742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 O presente Contrato reger-se-á pelas disposições da Lei nº 12.232/10, da Lei nº 8.666/93 com alterações, aplicável complementarmente e da Lei n.º 4.680/65.</w:t>
      </w:r>
    </w:p>
    <w:p w14:paraId="1B6235B1" w14:textId="77777777" w:rsidR="00B8131D" w:rsidRPr="00690260" w:rsidRDefault="00B8131D" w:rsidP="00690260">
      <w:pPr>
        <w:spacing w:after="120"/>
        <w:jc w:val="both"/>
        <w:rPr>
          <w:rFonts w:asciiTheme="minorHAnsi" w:hAnsiTheme="minorHAnsi" w:cstheme="minorHAnsi"/>
        </w:rPr>
      </w:pPr>
    </w:p>
    <w:p w14:paraId="21B2974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 Independentemente de transcrição, passam a fazer parte deste Contrato e a ele se integram: o Edital da Concorrência 000/2022 e seus Anexos, bem como as Propostas apresentadas pelas CONTRATADAS.</w:t>
      </w:r>
    </w:p>
    <w:p w14:paraId="5B6144D2" w14:textId="77777777" w:rsidR="00B8131D" w:rsidRPr="00690260" w:rsidRDefault="00B8131D" w:rsidP="00690260">
      <w:pPr>
        <w:spacing w:after="120"/>
        <w:jc w:val="both"/>
        <w:rPr>
          <w:rFonts w:asciiTheme="minorHAnsi" w:hAnsiTheme="minorHAnsi" w:cstheme="minorHAnsi"/>
        </w:rPr>
      </w:pPr>
    </w:p>
    <w:p w14:paraId="3D9A0C93"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2. </w:t>
      </w:r>
      <w:r w:rsidRPr="00690260">
        <w:rPr>
          <w:rFonts w:asciiTheme="minorHAnsi" w:hAnsiTheme="minorHAnsi" w:cstheme="minorHAnsi"/>
          <w:b/>
          <w:bCs/>
        </w:rPr>
        <w:t xml:space="preserve">CLÁUSULA SEGUNDA: </w:t>
      </w:r>
      <w:r w:rsidRPr="00690260">
        <w:rPr>
          <w:rFonts w:asciiTheme="minorHAnsi" w:hAnsiTheme="minorHAnsi" w:cstheme="minorHAnsi"/>
          <w:b/>
        </w:rPr>
        <w:t>OBJETO</w:t>
      </w:r>
    </w:p>
    <w:p w14:paraId="59E12689" w14:textId="77777777" w:rsidR="00B8131D" w:rsidRPr="00690260" w:rsidRDefault="00B8131D" w:rsidP="00690260">
      <w:pPr>
        <w:spacing w:after="120"/>
        <w:jc w:val="both"/>
        <w:rPr>
          <w:rFonts w:asciiTheme="minorHAnsi" w:hAnsiTheme="minorHAnsi" w:cstheme="minorHAnsi"/>
        </w:rPr>
      </w:pPr>
    </w:p>
    <w:p w14:paraId="2D904C6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2.1. A presente contratação destina-se à prestação de serviços publicitários previstos no item 2.2.1.</w:t>
      </w:r>
    </w:p>
    <w:p w14:paraId="13CF13B0" w14:textId="77777777" w:rsidR="00B8131D" w:rsidRPr="00690260" w:rsidRDefault="00B8131D" w:rsidP="00690260">
      <w:pPr>
        <w:spacing w:after="120"/>
        <w:jc w:val="both"/>
        <w:rPr>
          <w:rFonts w:asciiTheme="minorHAnsi" w:hAnsiTheme="minorHAnsi" w:cstheme="minorHAnsi"/>
        </w:rPr>
      </w:pPr>
    </w:p>
    <w:p w14:paraId="0A32F06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2.2. A prestação de serviços publicitários ora contratados compreende:</w:t>
      </w:r>
    </w:p>
    <w:p w14:paraId="5F3C5782" w14:textId="77777777" w:rsidR="00B8131D" w:rsidRPr="00690260" w:rsidRDefault="00B8131D" w:rsidP="00690260">
      <w:pPr>
        <w:spacing w:after="120"/>
        <w:jc w:val="both"/>
        <w:rPr>
          <w:rFonts w:asciiTheme="minorHAnsi" w:hAnsiTheme="minorHAnsi" w:cstheme="minorHAnsi"/>
        </w:rPr>
      </w:pPr>
    </w:p>
    <w:p w14:paraId="28F5FEC1" w14:textId="6829FE81" w:rsidR="00B8131D" w:rsidRPr="00690260" w:rsidRDefault="00B8131D" w:rsidP="00690260">
      <w:pPr>
        <w:spacing w:after="120"/>
        <w:jc w:val="both"/>
        <w:rPr>
          <w:rFonts w:asciiTheme="minorHAnsi" w:hAnsiTheme="minorHAnsi" w:cstheme="minorHAnsi"/>
          <w:b/>
          <w:bCs/>
        </w:rPr>
      </w:pPr>
      <w:r w:rsidRPr="00690260">
        <w:rPr>
          <w:rFonts w:asciiTheme="minorHAnsi" w:hAnsiTheme="minorHAnsi" w:cstheme="minorHAnsi"/>
        </w:rPr>
        <w:t>2.2.1</w:t>
      </w:r>
      <w:r w:rsidRPr="00690260">
        <w:rPr>
          <w:rFonts w:asciiTheme="minorHAnsi" w:hAnsiTheme="minorHAnsi" w:cstheme="minorHAnsi"/>
        </w:rPr>
        <w:tab/>
      </w:r>
      <w:r w:rsidRPr="00690260">
        <w:rPr>
          <w:rFonts w:asciiTheme="minorHAnsi" w:hAnsiTheme="minorHAnsi" w:cstheme="minorHAnsi"/>
          <w:b/>
          <w:bCs/>
        </w:rPr>
        <w:t>CONTRATAÇÃO DE 01 (UMA) AGÊNCIA DE PUBLICIDADE PARA PRESTAÇÃO DE SERVIÇOS DE PUBLICIDADE E PROPAGANDA PARA EXECUTAR UM CONJUNTO DE ATIVIDADES REALIZADAS INTEGRADAMENTE, QUE TENHAM POR OBJETIVO: O ESTUDO, O PLANEJAMENTO, A CONCEITUAÇÃO, A CONCEPÇÃO, A CRIAÇÃO, A EXECUÇÃO INTERNA, A INTERMEDIAÇÃO E A SUPERVISÃO DA EXECUÇÃO EXTERNA E A PRODUÇÃO, DISTRIBUIÇÃO DE PUBLICIDADE AOS VEÍCULOS E DEMAIS MEIOS DE DIVULGAÇÃO.</w:t>
      </w:r>
    </w:p>
    <w:p w14:paraId="003AF481" w14:textId="77777777" w:rsidR="00B8131D" w:rsidRPr="00690260" w:rsidRDefault="00B8131D" w:rsidP="00690260">
      <w:pPr>
        <w:spacing w:after="120"/>
        <w:jc w:val="both"/>
        <w:rPr>
          <w:rFonts w:asciiTheme="minorHAnsi" w:hAnsiTheme="minorHAnsi" w:cstheme="minorHAnsi"/>
        </w:rPr>
      </w:pPr>
    </w:p>
    <w:p w14:paraId="70C2A9C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2.2.1.1.</w:t>
      </w:r>
      <w:r w:rsidRPr="00690260">
        <w:rPr>
          <w:rFonts w:asciiTheme="minorHAnsi" w:hAnsiTheme="minorHAnsi" w:cstheme="minorHAnsi"/>
        </w:rPr>
        <w:tab/>
        <w:t>Também integram o objeto desta concorrência, como atividades complementares, os serviços especializados pertinentes:</w:t>
      </w:r>
    </w:p>
    <w:p w14:paraId="3A79164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a) </w:t>
      </w:r>
      <w:r w:rsidRPr="00690260">
        <w:rPr>
          <w:rFonts w:asciiTheme="minorHAnsi" w:hAnsiTheme="minorHAnsi" w:cstheme="minorHAnsi"/>
        </w:rPr>
        <w:tab/>
        <w:t>ao planejamento e à execução de pesquisas e de outros instrumentos de avaliação e de geração de conhecimento, relacionados à execução do contrato;</w:t>
      </w:r>
    </w:p>
    <w:p w14:paraId="346FB30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b) </w:t>
      </w:r>
      <w:r w:rsidRPr="00690260">
        <w:rPr>
          <w:rFonts w:asciiTheme="minorHAnsi" w:hAnsiTheme="minorHAnsi" w:cstheme="minorHAnsi"/>
        </w:rPr>
        <w:tab/>
        <w:t>à produção e à execução técnica de peças, materiais e projetos publicitários, de mídia e não mídia, criados no âmbito do contrato;</w:t>
      </w:r>
    </w:p>
    <w:p w14:paraId="5B3BDE8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c) </w:t>
      </w:r>
      <w:r w:rsidRPr="00690260">
        <w:rPr>
          <w:rFonts w:asciiTheme="minorHAnsi" w:hAnsiTheme="minorHAnsi" w:cstheme="minorHAnsi"/>
        </w:rPr>
        <w:tab/>
        <w:t>à criação, à implementação e ao desenvolvimento de formas inovadoras de comunicação publicitária, destinadas a expandir os efeitos das mensagens e das ações publicitárias, em consonância com novas tecnologias.</w:t>
      </w:r>
    </w:p>
    <w:p w14:paraId="22D53791" w14:textId="77777777" w:rsidR="00B8131D" w:rsidRPr="00690260" w:rsidRDefault="00B8131D" w:rsidP="00690260">
      <w:pPr>
        <w:spacing w:after="120"/>
        <w:jc w:val="both"/>
        <w:rPr>
          <w:rFonts w:asciiTheme="minorHAnsi" w:hAnsiTheme="minorHAnsi" w:cstheme="minorHAnsi"/>
        </w:rPr>
      </w:pPr>
    </w:p>
    <w:p w14:paraId="68C16A9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2.3. As CONTRATADAS atuarão por ordem e conta da CONTRATANTE, em conformidade com o art. 3º da Lei nº 4.680/65, na contratação de:</w:t>
      </w:r>
    </w:p>
    <w:p w14:paraId="46A4C36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a) fornecedores de serviços de produção especializados ou não, necessários para a execução técnica das peças, campanhas, materiais e demais serviços conexos previstos no item 2.2.1.</w:t>
      </w:r>
    </w:p>
    <w:p w14:paraId="55D9D48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b) veículos e outros meios de divulgação para a compra de tempo e espaço publicitários, sem qualquer restrição de mídia.</w:t>
      </w:r>
    </w:p>
    <w:p w14:paraId="20BBE956" w14:textId="77777777" w:rsidR="00B8131D" w:rsidRPr="00690260" w:rsidRDefault="00B8131D" w:rsidP="00690260">
      <w:pPr>
        <w:spacing w:after="120"/>
        <w:jc w:val="both"/>
        <w:rPr>
          <w:rFonts w:asciiTheme="minorHAnsi" w:hAnsiTheme="minorHAnsi" w:cstheme="minorHAnsi"/>
        </w:rPr>
      </w:pPr>
    </w:p>
    <w:p w14:paraId="63F33FFD"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3. </w:t>
      </w:r>
      <w:r w:rsidRPr="00690260">
        <w:rPr>
          <w:rFonts w:asciiTheme="minorHAnsi" w:hAnsiTheme="minorHAnsi" w:cstheme="minorHAnsi"/>
          <w:b/>
          <w:bCs/>
        </w:rPr>
        <w:t>CLÁUSULA TERCEIRA:</w:t>
      </w:r>
      <w:r w:rsidRPr="00690260">
        <w:rPr>
          <w:rFonts w:asciiTheme="minorHAnsi" w:hAnsiTheme="minorHAnsi" w:cstheme="minorHAnsi"/>
          <w:b/>
        </w:rPr>
        <w:t xml:space="preserve"> VIGÊNCIA</w:t>
      </w:r>
    </w:p>
    <w:p w14:paraId="05EAAC26" w14:textId="77777777" w:rsidR="00B8131D" w:rsidRPr="00690260" w:rsidRDefault="00B8131D" w:rsidP="00690260">
      <w:pPr>
        <w:spacing w:after="120"/>
        <w:jc w:val="both"/>
        <w:rPr>
          <w:rFonts w:asciiTheme="minorHAnsi" w:hAnsiTheme="minorHAnsi" w:cstheme="minorHAnsi"/>
          <w:b/>
        </w:rPr>
      </w:pPr>
    </w:p>
    <w:p w14:paraId="16DADC1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3.1 O presente Contrato terá duração de </w:t>
      </w:r>
      <w:r w:rsidRPr="00690260">
        <w:rPr>
          <w:rFonts w:asciiTheme="minorHAnsi" w:hAnsiTheme="minorHAnsi" w:cstheme="minorHAnsi"/>
          <w:b/>
        </w:rPr>
        <w:t>12 (dose) meses</w:t>
      </w:r>
      <w:r w:rsidRPr="00690260">
        <w:rPr>
          <w:rFonts w:asciiTheme="minorHAnsi" w:hAnsiTheme="minorHAnsi" w:cstheme="minorHAnsi"/>
        </w:rPr>
        <w:t>, contados da data de sua assinatura, podendo esse prazo ser prorrogado, mediante acordo entre as partes, por períodos iguais e sucessivos, nos termos do art. 57, inc. II da Lei n.º 8.666/93.</w:t>
      </w:r>
    </w:p>
    <w:p w14:paraId="653B01C0" w14:textId="77777777" w:rsidR="00B8131D" w:rsidRPr="00690260" w:rsidRDefault="00B8131D" w:rsidP="00690260">
      <w:pPr>
        <w:spacing w:after="120"/>
        <w:jc w:val="both"/>
        <w:rPr>
          <w:rFonts w:asciiTheme="minorHAnsi" w:hAnsiTheme="minorHAnsi" w:cstheme="minorHAnsi"/>
        </w:rPr>
      </w:pPr>
    </w:p>
    <w:p w14:paraId="23BF0BF4"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4. </w:t>
      </w:r>
      <w:r w:rsidRPr="00690260">
        <w:rPr>
          <w:rFonts w:asciiTheme="minorHAnsi" w:hAnsiTheme="minorHAnsi" w:cstheme="minorHAnsi"/>
          <w:b/>
          <w:bCs/>
        </w:rPr>
        <w:t>CLÁUSULA QUARTA:</w:t>
      </w:r>
      <w:r w:rsidRPr="00690260">
        <w:rPr>
          <w:rFonts w:asciiTheme="minorHAnsi" w:hAnsiTheme="minorHAnsi" w:cstheme="minorHAnsi"/>
          <w:b/>
        </w:rPr>
        <w:t xml:space="preserve"> RECURSOS ORÇAMENTÁRIOS</w:t>
      </w:r>
    </w:p>
    <w:p w14:paraId="733A4403" w14:textId="77777777" w:rsidR="00B8131D" w:rsidRPr="00690260" w:rsidRDefault="00B8131D" w:rsidP="00690260">
      <w:pPr>
        <w:spacing w:after="120"/>
        <w:jc w:val="both"/>
        <w:rPr>
          <w:rFonts w:asciiTheme="minorHAnsi" w:hAnsiTheme="minorHAnsi" w:cstheme="minorHAnsi"/>
          <w:b/>
        </w:rPr>
      </w:pPr>
    </w:p>
    <w:p w14:paraId="1D50260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4.1 As despesas decorrentes deste Contrato, nos primeiros </w:t>
      </w:r>
      <w:r w:rsidRPr="00690260">
        <w:rPr>
          <w:rFonts w:asciiTheme="minorHAnsi" w:hAnsiTheme="minorHAnsi" w:cstheme="minorHAnsi"/>
          <w:b/>
          <w:bCs/>
        </w:rPr>
        <w:t>12 (dose) meses</w:t>
      </w:r>
      <w:r w:rsidRPr="00690260">
        <w:rPr>
          <w:rFonts w:asciiTheme="minorHAnsi" w:hAnsiTheme="minorHAnsi" w:cstheme="minorHAnsi"/>
        </w:rPr>
        <w:t>, estão estimadas em R$ 500.000,00 (quinhentos mil reais).</w:t>
      </w:r>
    </w:p>
    <w:p w14:paraId="26CF5C45" w14:textId="77777777" w:rsidR="00B8131D" w:rsidRPr="00690260" w:rsidRDefault="00B8131D" w:rsidP="00690260">
      <w:pPr>
        <w:spacing w:after="120"/>
        <w:jc w:val="both"/>
        <w:rPr>
          <w:rFonts w:asciiTheme="minorHAnsi" w:hAnsiTheme="minorHAnsi" w:cstheme="minorHAnsi"/>
        </w:rPr>
      </w:pPr>
    </w:p>
    <w:p w14:paraId="7C137D5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4.2. A ADMINISTRAÇÃO reserva-se no direito de, a seu critério, utilizar ou não a totalidade da reserva orçamentária prevista.</w:t>
      </w:r>
    </w:p>
    <w:p w14:paraId="12BD1867" w14:textId="77777777" w:rsidR="00B8131D" w:rsidRPr="00690260" w:rsidRDefault="00B8131D" w:rsidP="00690260">
      <w:pPr>
        <w:spacing w:after="120"/>
        <w:jc w:val="both"/>
        <w:rPr>
          <w:rFonts w:asciiTheme="minorHAnsi" w:hAnsiTheme="minorHAnsi" w:cstheme="minorHAnsi"/>
        </w:rPr>
      </w:pPr>
    </w:p>
    <w:p w14:paraId="7B5DE32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4.3. As despesas decorrentes do fornecimento correrão à conta do das seguintes rubricas orçamentárias, previstas e reservado no Orçamento 2022:</w:t>
      </w:r>
    </w:p>
    <w:p w14:paraId="3F0DB574" w14:textId="77777777" w:rsidR="00345671" w:rsidRPr="00690260" w:rsidRDefault="00345671" w:rsidP="00690260">
      <w:pPr>
        <w:spacing w:after="120"/>
        <w:jc w:val="both"/>
        <w:rPr>
          <w:rFonts w:asciiTheme="minorHAnsi" w:hAnsiTheme="minorHAnsi" w:cstheme="minorHAnsi"/>
          <w:highlight w:val="yellow"/>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23"/>
        <w:gridCol w:w="4281"/>
        <w:gridCol w:w="1701"/>
      </w:tblGrid>
      <w:tr w:rsidR="00345671" w:rsidRPr="00690260" w14:paraId="4088931F" w14:textId="77777777" w:rsidTr="007C120B">
        <w:tc>
          <w:tcPr>
            <w:tcW w:w="2523" w:type="dxa"/>
            <w:tcBorders>
              <w:top w:val="single" w:sz="4" w:space="0" w:color="000000"/>
              <w:left w:val="single" w:sz="4" w:space="0" w:color="000000"/>
              <w:bottom w:val="single" w:sz="4" w:space="0" w:color="000000"/>
              <w:right w:val="single" w:sz="4" w:space="0" w:color="000000"/>
            </w:tcBorders>
            <w:vAlign w:val="bottom"/>
            <w:hideMark/>
          </w:tcPr>
          <w:p w14:paraId="0BF7084C"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Setor</w:t>
            </w:r>
          </w:p>
        </w:tc>
        <w:tc>
          <w:tcPr>
            <w:tcW w:w="4281" w:type="dxa"/>
            <w:tcBorders>
              <w:top w:val="single" w:sz="4" w:space="0" w:color="000000"/>
              <w:left w:val="single" w:sz="4" w:space="0" w:color="000000"/>
              <w:bottom w:val="single" w:sz="4" w:space="0" w:color="000000"/>
              <w:right w:val="single" w:sz="4" w:space="0" w:color="000000"/>
            </w:tcBorders>
            <w:vAlign w:val="bottom"/>
            <w:hideMark/>
          </w:tcPr>
          <w:p w14:paraId="1F060754"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b/>
                <w:highlight w:val="yellow"/>
                <w:lang w:eastAsia="en-US"/>
              </w:rPr>
              <w:t>XXXXXXX</w:t>
            </w:r>
          </w:p>
        </w:tc>
        <w:tc>
          <w:tcPr>
            <w:tcW w:w="1701" w:type="dxa"/>
            <w:tcBorders>
              <w:top w:val="single" w:sz="4" w:space="0" w:color="000000"/>
              <w:left w:val="single" w:sz="4" w:space="0" w:color="000000"/>
              <w:bottom w:val="single" w:sz="4" w:space="0" w:color="000000"/>
              <w:right w:val="single" w:sz="4" w:space="0" w:color="000000"/>
            </w:tcBorders>
            <w:hideMark/>
          </w:tcPr>
          <w:p w14:paraId="4553F270" w14:textId="77777777" w:rsidR="00345671" w:rsidRPr="00690260" w:rsidRDefault="00345671" w:rsidP="00690260">
            <w:pPr>
              <w:tabs>
                <w:tab w:val="left" w:pos="142"/>
              </w:tabs>
              <w:spacing w:after="120"/>
              <w:jc w:val="center"/>
              <w:rPr>
                <w:rFonts w:asciiTheme="minorHAnsi" w:hAnsiTheme="minorHAnsi" w:cstheme="minorHAnsi"/>
                <w:b/>
                <w:highlight w:val="yellow"/>
                <w:lang w:eastAsia="en-US"/>
              </w:rPr>
            </w:pPr>
            <w:r w:rsidRPr="00690260">
              <w:rPr>
                <w:rFonts w:asciiTheme="minorHAnsi" w:hAnsiTheme="minorHAnsi" w:cstheme="minorHAnsi"/>
                <w:b/>
                <w:highlight w:val="yellow"/>
                <w:lang w:eastAsia="en-US"/>
              </w:rPr>
              <w:t>VALOR</w:t>
            </w:r>
          </w:p>
        </w:tc>
      </w:tr>
      <w:tr w:rsidR="00345671" w:rsidRPr="00690260" w14:paraId="04036263" w14:textId="77777777" w:rsidTr="007C120B">
        <w:tc>
          <w:tcPr>
            <w:tcW w:w="2523" w:type="dxa"/>
            <w:tcBorders>
              <w:top w:val="single" w:sz="4" w:space="0" w:color="000000"/>
              <w:left w:val="single" w:sz="4" w:space="0" w:color="000000"/>
              <w:bottom w:val="single" w:sz="4" w:space="0" w:color="000000"/>
              <w:right w:val="single" w:sz="4" w:space="0" w:color="000000"/>
            </w:tcBorders>
            <w:vAlign w:val="bottom"/>
            <w:hideMark/>
          </w:tcPr>
          <w:p w14:paraId="5280DD55"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 xml:space="preserve">Unidade Orçamentária </w:t>
            </w:r>
          </w:p>
        </w:tc>
        <w:tc>
          <w:tcPr>
            <w:tcW w:w="4281" w:type="dxa"/>
            <w:tcBorders>
              <w:top w:val="single" w:sz="4" w:space="0" w:color="000000"/>
              <w:left w:val="single" w:sz="4" w:space="0" w:color="000000"/>
              <w:bottom w:val="single" w:sz="4" w:space="0" w:color="000000"/>
              <w:right w:val="single" w:sz="4" w:space="0" w:color="000000"/>
            </w:tcBorders>
            <w:vAlign w:val="bottom"/>
            <w:hideMark/>
          </w:tcPr>
          <w:p w14:paraId="34B7F440"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XXXXXXX</w:t>
            </w:r>
          </w:p>
        </w:tc>
        <w:tc>
          <w:tcPr>
            <w:tcW w:w="1701" w:type="dxa"/>
            <w:vMerge w:val="restart"/>
            <w:tcBorders>
              <w:top w:val="single" w:sz="4" w:space="0" w:color="000000"/>
              <w:left w:val="single" w:sz="4" w:space="0" w:color="000000"/>
              <w:bottom w:val="single" w:sz="4" w:space="0" w:color="000000"/>
              <w:right w:val="single" w:sz="4" w:space="0" w:color="000000"/>
            </w:tcBorders>
            <w:vAlign w:val="bottom"/>
            <w:hideMark/>
          </w:tcPr>
          <w:p w14:paraId="10220415" w14:textId="77777777" w:rsidR="00345671" w:rsidRPr="00690260" w:rsidRDefault="00345671" w:rsidP="00690260">
            <w:pPr>
              <w:tabs>
                <w:tab w:val="left" w:pos="142"/>
              </w:tabs>
              <w:spacing w:after="120"/>
              <w:jc w:val="right"/>
              <w:rPr>
                <w:rFonts w:asciiTheme="minorHAnsi" w:hAnsiTheme="minorHAnsi" w:cstheme="minorHAnsi"/>
                <w:b/>
                <w:bCs/>
                <w:highlight w:val="yellow"/>
                <w:lang w:eastAsia="en-US"/>
              </w:rPr>
            </w:pPr>
            <w:r w:rsidRPr="00690260">
              <w:rPr>
                <w:rFonts w:asciiTheme="minorHAnsi" w:hAnsiTheme="minorHAnsi" w:cstheme="minorHAnsi"/>
                <w:b/>
                <w:bCs/>
                <w:highlight w:val="yellow"/>
                <w:lang w:eastAsia="en-US"/>
              </w:rPr>
              <w:t>500.000,00</w:t>
            </w:r>
          </w:p>
        </w:tc>
      </w:tr>
      <w:tr w:rsidR="00345671" w:rsidRPr="00690260" w14:paraId="4E5B0B89" w14:textId="77777777" w:rsidTr="007C120B">
        <w:tc>
          <w:tcPr>
            <w:tcW w:w="2523" w:type="dxa"/>
            <w:tcBorders>
              <w:top w:val="single" w:sz="4" w:space="0" w:color="000000"/>
              <w:left w:val="single" w:sz="4" w:space="0" w:color="000000"/>
              <w:bottom w:val="single" w:sz="4" w:space="0" w:color="000000"/>
              <w:right w:val="single" w:sz="4" w:space="0" w:color="000000"/>
            </w:tcBorders>
            <w:vAlign w:val="bottom"/>
            <w:hideMark/>
          </w:tcPr>
          <w:p w14:paraId="10E231C1"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Projeto Atividade</w:t>
            </w:r>
          </w:p>
        </w:tc>
        <w:tc>
          <w:tcPr>
            <w:tcW w:w="4281" w:type="dxa"/>
            <w:tcBorders>
              <w:top w:val="single" w:sz="4" w:space="0" w:color="000000"/>
              <w:left w:val="single" w:sz="4" w:space="0" w:color="000000"/>
              <w:bottom w:val="single" w:sz="4" w:space="0" w:color="000000"/>
              <w:right w:val="single" w:sz="4" w:space="0" w:color="000000"/>
            </w:tcBorders>
            <w:hideMark/>
          </w:tcPr>
          <w:p w14:paraId="509B7F05"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XXXXXXX</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7864CEB6" w14:textId="77777777" w:rsidR="00345671" w:rsidRPr="00690260" w:rsidRDefault="00345671" w:rsidP="00690260">
            <w:pPr>
              <w:spacing w:after="120"/>
              <w:rPr>
                <w:rFonts w:asciiTheme="minorHAnsi" w:hAnsiTheme="minorHAnsi" w:cstheme="minorHAnsi"/>
                <w:highlight w:val="yellow"/>
                <w:lang w:eastAsia="en-US"/>
              </w:rPr>
            </w:pPr>
          </w:p>
        </w:tc>
      </w:tr>
      <w:tr w:rsidR="00345671" w:rsidRPr="00690260" w14:paraId="5AEB4931" w14:textId="77777777" w:rsidTr="007C120B">
        <w:trPr>
          <w:trHeight w:val="70"/>
        </w:trPr>
        <w:tc>
          <w:tcPr>
            <w:tcW w:w="2523" w:type="dxa"/>
            <w:tcBorders>
              <w:top w:val="single" w:sz="4" w:space="0" w:color="000000"/>
              <w:left w:val="single" w:sz="4" w:space="0" w:color="000000"/>
              <w:bottom w:val="single" w:sz="4" w:space="0" w:color="000000"/>
              <w:right w:val="single" w:sz="4" w:space="0" w:color="000000"/>
            </w:tcBorders>
            <w:vAlign w:val="bottom"/>
            <w:hideMark/>
          </w:tcPr>
          <w:p w14:paraId="15D66482"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Função Programática</w:t>
            </w:r>
          </w:p>
        </w:tc>
        <w:tc>
          <w:tcPr>
            <w:tcW w:w="4281" w:type="dxa"/>
            <w:tcBorders>
              <w:top w:val="single" w:sz="4" w:space="0" w:color="000000"/>
              <w:left w:val="single" w:sz="4" w:space="0" w:color="000000"/>
              <w:bottom w:val="single" w:sz="4" w:space="0" w:color="000000"/>
              <w:right w:val="single" w:sz="4" w:space="0" w:color="000000"/>
            </w:tcBorders>
            <w:hideMark/>
          </w:tcPr>
          <w:p w14:paraId="5CDA8B9E"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XXXXXXX</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472B15AC" w14:textId="77777777" w:rsidR="00345671" w:rsidRPr="00690260" w:rsidRDefault="00345671" w:rsidP="00690260">
            <w:pPr>
              <w:spacing w:after="120"/>
              <w:rPr>
                <w:rFonts w:asciiTheme="minorHAnsi" w:hAnsiTheme="minorHAnsi" w:cstheme="minorHAnsi"/>
                <w:highlight w:val="yellow"/>
                <w:lang w:eastAsia="en-US"/>
              </w:rPr>
            </w:pPr>
          </w:p>
        </w:tc>
      </w:tr>
      <w:tr w:rsidR="00345671" w:rsidRPr="00690260" w14:paraId="55855E47" w14:textId="77777777" w:rsidTr="007C120B">
        <w:tc>
          <w:tcPr>
            <w:tcW w:w="2523" w:type="dxa"/>
            <w:tcBorders>
              <w:top w:val="single" w:sz="4" w:space="0" w:color="000000"/>
              <w:left w:val="single" w:sz="4" w:space="0" w:color="000000"/>
              <w:bottom w:val="single" w:sz="4" w:space="0" w:color="000000"/>
              <w:right w:val="single" w:sz="4" w:space="0" w:color="000000"/>
            </w:tcBorders>
            <w:vAlign w:val="bottom"/>
            <w:hideMark/>
          </w:tcPr>
          <w:p w14:paraId="0F63B140"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Natureza da Despesa</w:t>
            </w:r>
          </w:p>
        </w:tc>
        <w:tc>
          <w:tcPr>
            <w:tcW w:w="4281" w:type="dxa"/>
            <w:tcBorders>
              <w:top w:val="single" w:sz="4" w:space="0" w:color="000000"/>
              <w:left w:val="single" w:sz="4" w:space="0" w:color="000000"/>
              <w:bottom w:val="single" w:sz="4" w:space="0" w:color="000000"/>
              <w:right w:val="single" w:sz="4" w:space="0" w:color="000000"/>
            </w:tcBorders>
            <w:hideMark/>
          </w:tcPr>
          <w:p w14:paraId="7E938C8F"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XXXXXXX</w:t>
            </w:r>
          </w:p>
        </w:tc>
        <w:tc>
          <w:tcPr>
            <w:tcW w:w="1701" w:type="dxa"/>
            <w:vMerge/>
            <w:tcBorders>
              <w:top w:val="single" w:sz="4" w:space="0" w:color="000000"/>
              <w:left w:val="single" w:sz="4" w:space="0" w:color="000000"/>
              <w:bottom w:val="single" w:sz="4" w:space="0" w:color="000000"/>
              <w:right w:val="single" w:sz="4" w:space="0" w:color="000000"/>
            </w:tcBorders>
            <w:hideMark/>
          </w:tcPr>
          <w:p w14:paraId="7D843F82" w14:textId="77777777" w:rsidR="00345671" w:rsidRPr="00690260" w:rsidRDefault="00345671" w:rsidP="00690260">
            <w:pPr>
              <w:spacing w:after="120"/>
              <w:rPr>
                <w:rFonts w:asciiTheme="minorHAnsi" w:hAnsiTheme="minorHAnsi" w:cstheme="minorHAnsi"/>
                <w:highlight w:val="yellow"/>
                <w:lang w:eastAsia="en-US"/>
              </w:rPr>
            </w:pPr>
          </w:p>
        </w:tc>
      </w:tr>
      <w:tr w:rsidR="00345671" w:rsidRPr="00690260" w14:paraId="65FF49F7" w14:textId="77777777" w:rsidTr="007C120B">
        <w:tc>
          <w:tcPr>
            <w:tcW w:w="2523" w:type="dxa"/>
            <w:tcBorders>
              <w:top w:val="single" w:sz="4" w:space="0" w:color="000000"/>
              <w:left w:val="single" w:sz="4" w:space="0" w:color="000000"/>
              <w:bottom w:val="single" w:sz="4" w:space="0" w:color="000000"/>
              <w:right w:val="single" w:sz="4" w:space="0" w:color="000000"/>
            </w:tcBorders>
            <w:vAlign w:val="bottom"/>
            <w:hideMark/>
          </w:tcPr>
          <w:p w14:paraId="787EB3F7" w14:textId="77777777" w:rsidR="00345671" w:rsidRPr="00690260" w:rsidRDefault="00345671" w:rsidP="00690260">
            <w:pPr>
              <w:tabs>
                <w:tab w:val="left" w:pos="142"/>
              </w:tabs>
              <w:spacing w:after="120"/>
              <w:rPr>
                <w:rFonts w:asciiTheme="minorHAnsi" w:hAnsiTheme="minorHAnsi" w:cstheme="minorHAnsi"/>
                <w:highlight w:val="yellow"/>
                <w:lang w:eastAsia="en-US"/>
              </w:rPr>
            </w:pPr>
            <w:r w:rsidRPr="00690260">
              <w:rPr>
                <w:rFonts w:asciiTheme="minorHAnsi" w:hAnsiTheme="minorHAnsi" w:cstheme="minorHAnsi"/>
                <w:highlight w:val="yellow"/>
                <w:lang w:eastAsia="en-US"/>
              </w:rPr>
              <w:t xml:space="preserve">Ficha </w:t>
            </w:r>
          </w:p>
        </w:tc>
        <w:tc>
          <w:tcPr>
            <w:tcW w:w="4281" w:type="dxa"/>
            <w:tcBorders>
              <w:top w:val="single" w:sz="4" w:space="0" w:color="000000"/>
              <w:left w:val="single" w:sz="4" w:space="0" w:color="000000"/>
              <w:bottom w:val="single" w:sz="4" w:space="0" w:color="000000"/>
              <w:right w:val="single" w:sz="4" w:space="0" w:color="000000"/>
            </w:tcBorders>
            <w:hideMark/>
          </w:tcPr>
          <w:p w14:paraId="2FCAF355" w14:textId="77777777" w:rsidR="00345671" w:rsidRPr="00690260" w:rsidRDefault="00345671" w:rsidP="00690260">
            <w:pPr>
              <w:tabs>
                <w:tab w:val="left" w:pos="142"/>
              </w:tabs>
              <w:spacing w:after="120"/>
              <w:rPr>
                <w:rFonts w:asciiTheme="minorHAnsi" w:hAnsiTheme="minorHAnsi" w:cstheme="minorHAnsi"/>
                <w:lang w:eastAsia="en-US"/>
              </w:rPr>
            </w:pPr>
            <w:r w:rsidRPr="00690260">
              <w:rPr>
                <w:rFonts w:asciiTheme="minorHAnsi" w:hAnsiTheme="minorHAnsi" w:cstheme="minorHAnsi"/>
                <w:highlight w:val="yellow"/>
                <w:lang w:eastAsia="en-US"/>
              </w:rPr>
              <w:t>47</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17E5CD3D" w14:textId="77777777" w:rsidR="00345671" w:rsidRPr="00690260" w:rsidRDefault="00345671" w:rsidP="00690260">
            <w:pPr>
              <w:spacing w:after="120"/>
              <w:rPr>
                <w:rFonts w:asciiTheme="minorHAnsi" w:hAnsiTheme="minorHAnsi" w:cstheme="minorHAnsi"/>
                <w:lang w:eastAsia="en-US"/>
              </w:rPr>
            </w:pPr>
          </w:p>
        </w:tc>
      </w:tr>
    </w:tbl>
    <w:p w14:paraId="0DC57A66" w14:textId="77777777" w:rsidR="00345671" w:rsidRPr="00690260" w:rsidRDefault="00345671" w:rsidP="00690260">
      <w:pPr>
        <w:spacing w:after="120"/>
        <w:jc w:val="both"/>
        <w:rPr>
          <w:rFonts w:asciiTheme="minorHAnsi" w:hAnsiTheme="minorHAnsi" w:cstheme="minorHAnsi"/>
        </w:rPr>
      </w:pPr>
    </w:p>
    <w:p w14:paraId="556FE9B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4.4.  As despesas efetuadas no próximo exercício correrão por conta do respectivo orçamento.</w:t>
      </w:r>
    </w:p>
    <w:p w14:paraId="41655FF4" w14:textId="77777777" w:rsidR="00B8131D" w:rsidRPr="00690260" w:rsidRDefault="00B8131D" w:rsidP="00690260">
      <w:pPr>
        <w:spacing w:after="120"/>
        <w:jc w:val="both"/>
        <w:rPr>
          <w:rFonts w:asciiTheme="minorHAnsi" w:hAnsiTheme="minorHAnsi" w:cstheme="minorHAnsi"/>
        </w:rPr>
      </w:pPr>
    </w:p>
    <w:p w14:paraId="691EEB0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4.5. A Critério da Contratante demandará à agência o desenvolvimento de campanhas e demais serviços previstos conforme seu planejamento estratégico de mídia.</w:t>
      </w:r>
    </w:p>
    <w:p w14:paraId="622A7D9F" w14:textId="77777777" w:rsidR="00B8131D" w:rsidRPr="00690260" w:rsidRDefault="00B8131D" w:rsidP="00690260">
      <w:pPr>
        <w:spacing w:after="120"/>
        <w:jc w:val="both"/>
        <w:rPr>
          <w:rFonts w:asciiTheme="minorHAnsi" w:hAnsiTheme="minorHAnsi" w:cstheme="minorHAnsi"/>
        </w:rPr>
      </w:pPr>
    </w:p>
    <w:p w14:paraId="13222B0F"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5. </w:t>
      </w:r>
      <w:r w:rsidRPr="00690260">
        <w:rPr>
          <w:rFonts w:asciiTheme="minorHAnsi" w:hAnsiTheme="minorHAnsi" w:cstheme="minorHAnsi"/>
          <w:b/>
          <w:bCs/>
        </w:rPr>
        <w:t>CLÁUSULA QUINTA:</w:t>
      </w:r>
      <w:r w:rsidRPr="00690260">
        <w:rPr>
          <w:rFonts w:asciiTheme="minorHAnsi" w:hAnsiTheme="minorHAnsi" w:cstheme="minorHAnsi"/>
          <w:b/>
        </w:rPr>
        <w:t xml:space="preserve"> OBRIGAÇÕES DA CONTRATADA</w:t>
      </w:r>
    </w:p>
    <w:p w14:paraId="20DAA05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 Constituem obrigações da CONTRATADA, além das demais previstas neste Contrato ou dele decorrentes:</w:t>
      </w:r>
    </w:p>
    <w:p w14:paraId="7E44E9EF" w14:textId="77777777" w:rsidR="00B8131D" w:rsidRPr="00690260" w:rsidRDefault="00B8131D" w:rsidP="00690260">
      <w:pPr>
        <w:spacing w:after="120"/>
        <w:jc w:val="both"/>
        <w:rPr>
          <w:rFonts w:asciiTheme="minorHAnsi" w:hAnsiTheme="minorHAnsi" w:cstheme="minorHAnsi"/>
        </w:rPr>
      </w:pPr>
    </w:p>
    <w:p w14:paraId="34CF83F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 Operar como uma organização completa e fornecer serviços de elevada qualidade.</w:t>
      </w:r>
    </w:p>
    <w:p w14:paraId="1806643D" w14:textId="77777777" w:rsidR="00B8131D" w:rsidRPr="00690260" w:rsidRDefault="00B8131D" w:rsidP="00690260">
      <w:pPr>
        <w:spacing w:after="120"/>
        <w:jc w:val="both"/>
        <w:rPr>
          <w:rFonts w:asciiTheme="minorHAnsi" w:hAnsiTheme="minorHAnsi" w:cstheme="minorHAnsi"/>
        </w:rPr>
      </w:pPr>
    </w:p>
    <w:p w14:paraId="484032E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5.1.2. Realizar - com recursos próprios e, quando necessário, mediante a contratação de fornecedores e veículos - todos os serviços relacionados com o objeto deste Contrato observados as especificações estabelecidas pela CONTRATANTE.</w:t>
      </w:r>
    </w:p>
    <w:p w14:paraId="61EDB157" w14:textId="77777777" w:rsidR="00B8131D" w:rsidRPr="00690260" w:rsidRDefault="00B8131D" w:rsidP="00690260">
      <w:pPr>
        <w:spacing w:after="120"/>
        <w:jc w:val="both"/>
        <w:rPr>
          <w:rFonts w:asciiTheme="minorHAnsi" w:hAnsiTheme="minorHAnsi" w:cstheme="minorHAnsi"/>
        </w:rPr>
      </w:pPr>
    </w:p>
    <w:p w14:paraId="76B9463F" w14:textId="2274F94C" w:rsidR="00B8131D" w:rsidRPr="00690260" w:rsidRDefault="00B8131D" w:rsidP="00690260">
      <w:pPr>
        <w:spacing w:after="120"/>
        <w:jc w:val="both"/>
        <w:rPr>
          <w:rFonts w:asciiTheme="minorHAnsi" w:hAnsiTheme="minorHAnsi" w:cstheme="minorHAnsi"/>
        </w:rPr>
      </w:pPr>
      <w:bookmarkStart w:id="17" w:name="_Hlk85609476"/>
      <w:r w:rsidRPr="00690260">
        <w:rPr>
          <w:rFonts w:asciiTheme="minorHAnsi" w:hAnsiTheme="minorHAnsi" w:cstheme="minorHAnsi"/>
        </w:rPr>
        <w:t>5.1.3. Comprovar, no prazo máximo de 30 (trinta) dias corridos, a contar da data da assinatura deste instrumento, que possuem individualmente, estrutura de atendimento compatível com o volume e a característica dos serviços a serem prestados à CONTRATANTE, representada, no mínimo, pelos seguintes profissionais:</w:t>
      </w:r>
    </w:p>
    <w:p w14:paraId="3CC8D17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Profissional na área de atendimento;</w:t>
      </w:r>
    </w:p>
    <w:p w14:paraId="7F181EA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Profissional na área de planejamento;</w:t>
      </w:r>
    </w:p>
    <w:p w14:paraId="5B5C48B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Profissional na área de criação;</w:t>
      </w:r>
    </w:p>
    <w:p w14:paraId="7E5DF40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Profissional nas áreas de produção impressa e eletrônica;</w:t>
      </w:r>
    </w:p>
    <w:p w14:paraId="7567E48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Profissional na área de mídia.</w:t>
      </w:r>
    </w:p>
    <w:bookmarkEnd w:id="17"/>
    <w:p w14:paraId="2DB6A7D8" w14:textId="77777777" w:rsidR="00B8131D" w:rsidRPr="00690260" w:rsidRDefault="00B8131D" w:rsidP="00690260">
      <w:pPr>
        <w:spacing w:after="120"/>
        <w:jc w:val="both"/>
        <w:rPr>
          <w:rFonts w:asciiTheme="minorHAnsi" w:hAnsiTheme="minorHAnsi" w:cstheme="minorHAnsi"/>
        </w:rPr>
      </w:pPr>
    </w:p>
    <w:p w14:paraId="5351E81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5.1.4. Utilizar os profissionais indicados para fins de comprovação da capacidade de atendimento, na elaboração dos serviços objeto deste Contrato, admitida sua substituição por profissionais com experiência equivalente ou superior.</w:t>
      </w:r>
    </w:p>
    <w:p w14:paraId="08421719" w14:textId="77777777" w:rsidR="00B8131D" w:rsidRPr="00690260" w:rsidRDefault="00B8131D" w:rsidP="00690260">
      <w:pPr>
        <w:spacing w:after="120"/>
        <w:jc w:val="both"/>
        <w:rPr>
          <w:rFonts w:asciiTheme="minorHAnsi" w:hAnsiTheme="minorHAnsi" w:cstheme="minorHAnsi"/>
        </w:rPr>
      </w:pPr>
    </w:p>
    <w:p w14:paraId="6A7CD1E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bCs/>
        </w:rPr>
        <w:t>5.1.4.1. A Comprovação do vínculo de trabalho do profissional com a contratada deverá ser mediante</w:t>
      </w:r>
      <w:r w:rsidRPr="00690260">
        <w:rPr>
          <w:rFonts w:asciiTheme="minorHAnsi" w:hAnsiTheme="minorHAnsi" w:cstheme="minorHAnsi"/>
        </w:rPr>
        <w:t xml:space="preserve"> participação societária </w:t>
      </w:r>
      <w:r w:rsidRPr="00690260">
        <w:rPr>
          <w:rFonts w:asciiTheme="minorHAnsi" w:hAnsiTheme="minorHAnsi" w:cstheme="minorHAnsi"/>
          <w:u w:val="single"/>
        </w:rPr>
        <w:t>ou</w:t>
      </w:r>
      <w:r w:rsidRPr="00690260">
        <w:rPr>
          <w:rFonts w:asciiTheme="minorHAnsi" w:hAnsiTheme="minorHAnsi" w:cstheme="minorHAnsi"/>
        </w:rPr>
        <w:t xml:space="preserve"> cópia da Carteira de Trabalho </w:t>
      </w:r>
      <w:r w:rsidRPr="00690260">
        <w:rPr>
          <w:rFonts w:asciiTheme="minorHAnsi" w:hAnsiTheme="minorHAnsi" w:cstheme="minorHAnsi"/>
          <w:u w:val="single"/>
        </w:rPr>
        <w:t>ou</w:t>
      </w:r>
      <w:r w:rsidRPr="00690260">
        <w:rPr>
          <w:rFonts w:asciiTheme="minorHAnsi" w:hAnsiTheme="minorHAnsi" w:cstheme="minorHAnsi"/>
        </w:rPr>
        <w:t xml:space="preserve"> através de Contrato de Trabalho</w:t>
      </w:r>
    </w:p>
    <w:p w14:paraId="518D711F" w14:textId="77777777" w:rsidR="00B8131D" w:rsidRPr="00690260" w:rsidRDefault="00B8131D" w:rsidP="00690260">
      <w:pPr>
        <w:spacing w:after="120"/>
        <w:jc w:val="both"/>
        <w:rPr>
          <w:rFonts w:asciiTheme="minorHAnsi" w:hAnsiTheme="minorHAnsi" w:cstheme="minorHAnsi"/>
        </w:rPr>
      </w:pPr>
    </w:p>
    <w:p w14:paraId="3A3982CF" w14:textId="77777777" w:rsidR="00B8131D" w:rsidRPr="00690260" w:rsidRDefault="00B8131D" w:rsidP="00690260">
      <w:pPr>
        <w:spacing w:after="120"/>
        <w:jc w:val="both"/>
        <w:rPr>
          <w:rFonts w:asciiTheme="minorHAnsi" w:hAnsiTheme="minorHAnsi" w:cstheme="minorHAnsi"/>
        </w:rPr>
      </w:pPr>
    </w:p>
    <w:p w14:paraId="4B5C232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5.1.5. Envidar esforços no sentido de obter as melhores condições nas negociações comerciais junto a fornecedores e veículos e transferir a CONTRATANTE as vantagens obtidas.</w:t>
      </w:r>
    </w:p>
    <w:p w14:paraId="28BD74D9" w14:textId="77777777" w:rsidR="00B8131D" w:rsidRPr="00690260" w:rsidRDefault="00B8131D" w:rsidP="00690260">
      <w:pPr>
        <w:spacing w:after="120"/>
        <w:jc w:val="both"/>
        <w:rPr>
          <w:rFonts w:asciiTheme="minorHAnsi" w:hAnsiTheme="minorHAnsi" w:cstheme="minorHAnsi"/>
        </w:rPr>
      </w:pPr>
    </w:p>
    <w:p w14:paraId="07386EF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5.1.5.1. O desconto de antecipação de pagamento será igualmente transferido à CONTRATANTE, caso esta venha a saldar o compromisso antes do prazo estipulado.</w:t>
      </w:r>
    </w:p>
    <w:p w14:paraId="1B05D42C" w14:textId="77777777" w:rsidR="00B8131D" w:rsidRPr="00690260" w:rsidRDefault="00B8131D" w:rsidP="00690260">
      <w:pPr>
        <w:spacing w:after="120"/>
        <w:jc w:val="both"/>
        <w:rPr>
          <w:rFonts w:asciiTheme="minorHAnsi" w:hAnsiTheme="minorHAnsi" w:cstheme="minorHAnsi"/>
        </w:rPr>
      </w:pPr>
    </w:p>
    <w:p w14:paraId="49A958A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5.1.5.2. Serão transferidas a CONTRATANTE as vantagens obtidas em negociação de compra de mídia, incluídos os eventuais descontos e as bonificações na forma de tempo, espaço ou reaplicações que tenham sido concedidos pelo veículo.</w:t>
      </w:r>
    </w:p>
    <w:p w14:paraId="00BBC3A3" w14:textId="77777777" w:rsidR="00B8131D" w:rsidRPr="00690260" w:rsidRDefault="00B8131D" w:rsidP="00690260">
      <w:pPr>
        <w:spacing w:after="120"/>
        <w:jc w:val="both"/>
        <w:rPr>
          <w:rFonts w:asciiTheme="minorHAnsi" w:hAnsiTheme="minorHAnsi" w:cstheme="minorHAnsi"/>
        </w:rPr>
      </w:pPr>
    </w:p>
    <w:p w14:paraId="3E4CEF1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5.1.6. Fazer cotação prévia de preços para todos os serviços realizados por fornecedores, observadas as seguintes disposições:</w:t>
      </w:r>
    </w:p>
    <w:p w14:paraId="287C81D9" w14:textId="77777777" w:rsidR="00B8131D" w:rsidRPr="00690260" w:rsidRDefault="00B8131D" w:rsidP="00690260">
      <w:pPr>
        <w:spacing w:after="120"/>
        <w:jc w:val="both"/>
        <w:rPr>
          <w:rFonts w:asciiTheme="minorHAnsi" w:hAnsiTheme="minorHAnsi" w:cstheme="minorHAnsi"/>
        </w:rPr>
      </w:pPr>
    </w:p>
    <w:p w14:paraId="4B8E2DE2" w14:textId="39C118D1"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5.1.6.1. Apresentar no mínimo 03 (três) propostas obtidas entre pessoas jurídicas previamente cadastradas pela CONTRATANTE, nos termos do disposto no art. 14 da Lei nº 12.232/10. </w:t>
      </w:r>
    </w:p>
    <w:p w14:paraId="28831EF4" w14:textId="77777777" w:rsidR="00B8131D" w:rsidRPr="00690260" w:rsidRDefault="00B8131D" w:rsidP="00690260">
      <w:pPr>
        <w:spacing w:after="120"/>
        <w:jc w:val="both"/>
        <w:rPr>
          <w:rFonts w:asciiTheme="minorHAnsi" w:hAnsiTheme="minorHAnsi" w:cstheme="minorHAnsi"/>
        </w:rPr>
      </w:pPr>
    </w:p>
    <w:p w14:paraId="4947470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5.1.6.2. As propostas dos fornecedores serão coletadas, pela CONTRATADA, em envelopes fechados, que serão abertos em sessão pública, convocada e realizada pela CONTRATANTE, sempre que o fornecimento do bem ou serviço tiver valor superior a 0,5% (cinco décimos por cento) do valor total do Contrato.</w:t>
      </w:r>
    </w:p>
    <w:p w14:paraId="4E7D20A6" w14:textId="77777777" w:rsidR="00B8131D" w:rsidRPr="00690260" w:rsidRDefault="00B8131D" w:rsidP="00690260">
      <w:pPr>
        <w:spacing w:after="120"/>
        <w:jc w:val="both"/>
        <w:rPr>
          <w:rFonts w:asciiTheme="minorHAnsi" w:hAnsiTheme="minorHAnsi" w:cstheme="minorHAnsi"/>
        </w:rPr>
      </w:pPr>
    </w:p>
    <w:p w14:paraId="315A6E3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5.1.6.3. Caso o fornecimento seja igual ou inferior a 20% (vinte por cento) do limite previsto na alínea “a” do inciso II do art. 23 da lei 8666, de 21 de junho de 1993, a CONTRATADA está dispensada do procedimento previsto no subitem 5.1.6.2 deste Contrato.</w:t>
      </w:r>
    </w:p>
    <w:p w14:paraId="75436C73" w14:textId="77777777" w:rsidR="00B8131D" w:rsidRPr="00690260" w:rsidRDefault="00B8131D" w:rsidP="00690260">
      <w:pPr>
        <w:spacing w:after="120"/>
        <w:jc w:val="both"/>
        <w:rPr>
          <w:rFonts w:asciiTheme="minorHAnsi" w:hAnsiTheme="minorHAnsi" w:cstheme="minorHAnsi"/>
        </w:rPr>
      </w:pPr>
    </w:p>
    <w:p w14:paraId="36A47FA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5.1.6.4. O fornecimento de bens ou serviços especializados exigirá sempre a apresentação pelo contratado ao contratante de 3 (três) orçamentos obtidos entre pessoas que atuem no mercado do ramo de fornecimento pretendido.</w:t>
      </w:r>
    </w:p>
    <w:p w14:paraId="5FC0DCBD" w14:textId="77777777" w:rsidR="00B8131D" w:rsidRPr="00690260" w:rsidRDefault="00B8131D" w:rsidP="00690260">
      <w:pPr>
        <w:spacing w:after="120"/>
        <w:jc w:val="both"/>
        <w:rPr>
          <w:rFonts w:asciiTheme="minorHAnsi" w:hAnsiTheme="minorHAnsi" w:cstheme="minorHAnsi"/>
        </w:rPr>
      </w:pPr>
    </w:p>
    <w:p w14:paraId="04E120A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5.1.6.5. Responder perante a CONTRATANTE e terceiros por eventuais prejuízos e danos decorrentes de sua demora ou de omissão na condução dos serviços de sua responsabilidade, na veiculação de publicidade ou por erro seu em quaisquer serviços objeto deste contrato.</w:t>
      </w:r>
    </w:p>
    <w:p w14:paraId="4BAF0A13" w14:textId="77777777" w:rsidR="00B8131D" w:rsidRPr="00690260" w:rsidRDefault="00B8131D" w:rsidP="00690260">
      <w:pPr>
        <w:spacing w:after="120"/>
        <w:jc w:val="both"/>
        <w:rPr>
          <w:rFonts w:asciiTheme="minorHAnsi" w:hAnsiTheme="minorHAnsi" w:cstheme="minorHAnsi"/>
        </w:rPr>
      </w:pPr>
    </w:p>
    <w:p w14:paraId="15225F7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5.1.6.6. Responsabilizar-se por quaisquer ônus decorrentes de omissões ou erros na elaboração de estimativa de custos e que redundem em aumento de despesas ou perda de descontos para a CONTRATANTE.</w:t>
      </w:r>
    </w:p>
    <w:p w14:paraId="62B4DC33" w14:textId="77777777" w:rsidR="00B8131D" w:rsidRPr="00690260" w:rsidRDefault="00B8131D" w:rsidP="00690260">
      <w:pPr>
        <w:spacing w:after="120"/>
        <w:jc w:val="both"/>
        <w:rPr>
          <w:rFonts w:asciiTheme="minorHAnsi" w:hAnsiTheme="minorHAnsi" w:cstheme="minorHAnsi"/>
        </w:rPr>
      </w:pPr>
    </w:p>
    <w:p w14:paraId="4F70826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5.1.7. Obter a aprovação prévia e expressa da CONTRATANTE para autorizar despesas com produção, veiculação ou qualquer outra relacionada com este Contrato.</w:t>
      </w:r>
    </w:p>
    <w:p w14:paraId="2A48204F" w14:textId="77777777" w:rsidR="00B8131D" w:rsidRPr="00690260" w:rsidRDefault="00B8131D" w:rsidP="00690260">
      <w:pPr>
        <w:spacing w:after="120"/>
        <w:jc w:val="both"/>
        <w:rPr>
          <w:rFonts w:asciiTheme="minorHAnsi" w:hAnsiTheme="minorHAnsi" w:cstheme="minorHAnsi"/>
        </w:rPr>
      </w:pPr>
    </w:p>
    <w:p w14:paraId="2C0C3D9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5.1.8. A contratação de serviços ou compra de material em empresas em que a CONTRATADA ou seus empregados tenham, direta ou indiretamente, participação societária ou qualquer vínculo comercial somente poderá ser realizada após comunicar à CONTRATANTE este vínculo e obter sua aprovação.</w:t>
      </w:r>
    </w:p>
    <w:p w14:paraId="6CA35086" w14:textId="77777777" w:rsidR="00B8131D" w:rsidRPr="00690260" w:rsidRDefault="00B8131D" w:rsidP="00690260">
      <w:pPr>
        <w:spacing w:after="120"/>
        <w:jc w:val="both"/>
        <w:rPr>
          <w:rFonts w:asciiTheme="minorHAnsi" w:hAnsiTheme="minorHAnsi" w:cstheme="minorHAnsi"/>
        </w:rPr>
      </w:pPr>
    </w:p>
    <w:p w14:paraId="505504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5.1.9. As informações sobre a execução do Contrato, com os nomes das contratadas, serão divulgadas em site aberto pela CONTRATANTE, garantido o livre acesso por quaisquer pessoas.</w:t>
      </w:r>
    </w:p>
    <w:p w14:paraId="68A95AFE" w14:textId="77777777" w:rsidR="00B8131D" w:rsidRPr="00690260" w:rsidRDefault="00B8131D" w:rsidP="00690260">
      <w:pPr>
        <w:spacing w:after="120"/>
        <w:jc w:val="both"/>
        <w:rPr>
          <w:rFonts w:asciiTheme="minorHAnsi" w:hAnsiTheme="minorHAnsi" w:cstheme="minorHAnsi"/>
        </w:rPr>
      </w:pPr>
    </w:p>
    <w:p w14:paraId="4414BD0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 xml:space="preserve">5.1.10. Entregar à CONTRATANTE, até o dia 05 do mês subsequente, um </w:t>
      </w:r>
      <w:r w:rsidRPr="00690260">
        <w:rPr>
          <w:rFonts w:asciiTheme="minorHAnsi" w:hAnsiTheme="minorHAnsi" w:cstheme="minorHAnsi"/>
          <w:u w:val="single"/>
        </w:rPr>
        <w:t>relatório de despesas</w:t>
      </w:r>
      <w:r w:rsidRPr="00690260">
        <w:rPr>
          <w:rFonts w:asciiTheme="minorHAnsi" w:hAnsiTheme="minorHAnsi" w:cstheme="minorHAnsi"/>
        </w:rPr>
        <w:t xml:space="preserve"> de produção e veiculação autorizadas no mês anterior e um relatório dos serviços em andamento, este com os dados mais relevantes para uma avaliação do estágio em que se encontram.</w:t>
      </w:r>
    </w:p>
    <w:p w14:paraId="6AA3BD6E" w14:textId="77777777" w:rsidR="00B8131D" w:rsidRPr="00690260" w:rsidRDefault="00B8131D" w:rsidP="00690260">
      <w:pPr>
        <w:spacing w:after="120"/>
        <w:jc w:val="both"/>
        <w:rPr>
          <w:rFonts w:asciiTheme="minorHAnsi" w:hAnsiTheme="minorHAnsi" w:cstheme="minorHAnsi"/>
        </w:rPr>
      </w:pPr>
    </w:p>
    <w:p w14:paraId="26A71EA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5.1.11. Prestar esclarecimentos à CONTRATANTE sobre eventuais atos ou fatos desabonadores noticiados que envolvam a CONTRATADA, independentemente de solicitação.</w:t>
      </w:r>
    </w:p>
    <w:p w14:paraId="744F792E" w14:textId="77777777" w:rsidR="00B8131D" w:rsidRPr="00690260" w:rsidRDefault="00B8131D" w:rsidP="00690260">
      <w:pPr>
        <w:spacing w:after="120"/>
        <w:jc w:val="both"/>
        <w:rPr>
          <w:rFonts w:asciiTheme="minorHAnsi" w:hAnsiTheme="minorHAnsi" w:cstheme="minorHAnsi"/>
        </w:rPr>
      </w:pPr>
    </w:p>
    <w:p w14:paraId="27E8C05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5.1.12. Não caucionar ou utilizar o presente Contrato como garantia para qualquer operação financeira.</w:t>
      </w:r>
    </w:p>
    <w:p w14:paraId="272883EE" w14:textId="77777777" w:rsidR="00B8131D" w:rsidRPr="00690260" w:rsidRDefault="00B8131D" w:rsidP="00690260">
      <w:pPr>
        <w:spacing w:after="120"/>
        <w:jc w:val="both"/>
        <w:rPr>
          <w:rFonts w:asciiTheme="minorHAnsi" w:hAnsiTheme="minorHAnsi" w:cstheme="minorHAnsi"/>
        </w:rPr>
      </w:pPr>
    </w:p>
    <w:p w14:paraId="585A1AA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5.1.13. Manter, durante a execução deste Contrato, todas as condições de habilitação exigidas na concorrência que deu origem a este ajuste.</w:t>
      </w:r>
    </w:p>
    <w:p w14:paraId="13BC4BD0" w14:textId="77777777" w:rsidR="00B8131D" w:rsidRPr="00690260" w:rsidRDefault="00B8131D" w:rsidP="00690260">
      <w:pPr>
        <w:spacing w:after="120"/>
        <w:jc w:val="both"/>
        <w:rPr>
          <w:rFonts w:asciiTheme="minorHAnsi" w:hAnsiTheme="minorHAnsi" w:cstheme="minorHAnsi"/>
        </w:rPr>
      </w:pPr>
    </w:p>
    <w:p w14:paraId="39B51C5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5.1.14. Cumprir a legislação trabalhista e securitária com relação a seus empregados e, se e quando for o caso, com relação a empregados de fornecedores contratados.</w:t>
      </w:r>
    </w:p>
    <w:p w14:paraId="740C1A47" w14:textId="77777777" w:rsidR="00B8131D" w:rsidRPr="00690260" w:rsidRDefault="00B8131D" w:rsidP="00690260">
      <w:pPr>
        <w:spacing w:after="120"/>
        <w:jc w:val="both"/>
        <w:rPr>
          <w:rFonts w:asciiTheme="minorHAnsi" w:hAnsiTheme="minorHAnsi" w:cstheme="minorHAnsi"/>
        </w:rPr>
      </w:pPr>
    </w:p>
    <w:p w14:paraId="0F59013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5.1.15. Assumir, com exclusividade, todos os tributos e taxas que forem devidos por ela, em decorrência do objeto deste Contrato, bem como as contribuições devidas à Previdência Social, os encargos trabalhistas, prêmios de seguro e de acidentes de trabalho, os encargos que venham a ser criados e exigidos pelos poderes públicos e outras despesas que se fizerem necessárias ao cumprimento do objeto pactuado.</w:t>
      </w:r>
    </w:p>
    <w:p w14:paraId="64916D48" w14:textId="77777777" w:rsidR="00B8131D" w:rsidRPr="00690260" w:rsidRDefault="00B8131D" w:rsidP="00690260">
      <w:pPr>
        <w:spacing w:after="120"/>
        <w:jc w:val="both"/>
        <w:rPr>
          <w:rFonts w:asciiTheme="minorHAnsi" w:hAnsiTheme="minorHAnsi" w:cstheme="minorHAnsi"/>
        </w:rPr>
      </w:pPr>
    </w:p>
    <w:p w14:paraId="3A1A411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5.1.16. Apresentar, quando solicitado pela CONTRATANTE, a comprovação de estarem sendo satisfeitos todos os seus encargos e obrigações trabalhistas, previdenciários e fiscais.</w:t>
      </w:r>
    </w:p>
    <w:p w14:paraId="1C40ED33" w14:textId="77777777" w:rsidR="00B8131D" w:rsidRPr="00690260" w:rsidRDefault="00B8131D" w:rsidP="00690260">
      <w:pPr>
        <w:spacing w:after="120"/>
        <w:jc w:val="both"/>
        <w:rPr>
          <w:rFonts w:asciiTheme="minorHAnsi" w:hAnsiTheme="minorHAnsi" w:cstheme="minorHAnsi"/>
        </w:rPr>
      </w:pPr>
    </w:p>
    <w:p w14:paraId="01D8741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5.1.17. Responsabilizar-se pelo ônus resultante de quaisquer ações, demandas, custos e despesas decorrentes de danos causados por culpa ou dolo de seus empregados, prepostos e/ou contratados, bem como obrigar-se por quaisquer responsabilidades decorrentes de ações judiciais que lhe venham a ser atribuídas por força de lei, relacionadas com o cumprimento do presente Contrato. </w:t>
      </w:r>
    </w:p>
    <w:p w14:paraId="67E9DFBB" w14:textId="77777777" w:rsidR="00B8131D" w:rsidRPr="00690260" w:rsidRDefault="00B8131D" w:rsidP="00690260">
      <w:pPr>
        <w:spacing w:after="120"/>
        <w:jc w:val="both"/>
        <w:rPr>
          <w:rFonts w:asciiTheme="minorHAnsi" w:hAnsiTheme="minorHAnsi" w:cstheme="minorHAnsi"/>
        </w:rPr>
      </w:pPr>
    </w:p>
    <w:p w14:paraId="1238F92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5.1.17.1. Se houver ação trabalhista envolvendo os serviços prestados, a CONTRATADA adotará as providências necessárias no sentido de preservar a CONTRATANTE e de mantê-la a salvo de reivindicações, demandas, queixas ou representações de qualquer natureza e, não o conseguindo, se houver condenação, reembolsará à CONTRATANTE, </w:t>
      </w:r>
      <w:r w:rsidRPr="00690260">
        <w:rPr>
          <w:rFonts w:asciiTheme="minorHAnsi" w:hAnsiTheme="minorHAnsi" w:cstheme="minorHAnsi"/>
        </w:rPr>
        <w:lastRenderedPageBreak/>
        <w:t>as importâncias que esta tenha sido obrigada a pagar, dentro do prazo improrrogável de dez dias úteis a contar da data do efetivo pagamento.</w:t>
      </w:r>
    </w:p>
    <w:p w14:paraId="2EBC27F0" w14:textId="77777777" w:rsidR="00B8131D" w:rsidRPr="00690260" w:rsidRDefault="00B8131D" w:rsidP="00690260">
      <w:pPr>
        <w:spacing w:after="120"/>
        <w:jc w:val="both"/>
        <w:rPr>
          <w:rFonts w:asciiTheme="minorHAnsi" w:hAnsiTheme="minorHAnsi" w:cstheme="minorHAnsi"/>
        </w:rPr>
      </w:pPr>
    </w:p>
    <w:p w14:paraId="0354EDF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5.1.18. Responder por qualquer ação administrativa e judicial movida por terceiros com base na legislação de proteção à propriedade intelectual, direitos de propriedade ou direitos autorais, relacionadas com os serviços objeto deste Contrato.</w:t>
      </w:r>
    </w:p>
    <w:p w14:paraId="6C390287" w14:textId="77777777" w:rsidR="00B8131D" w:rsidRPr="00690260" w:rsidRDefault="00B8131D" w:rsidP="00690260">
      <w:pPr>
        <w:spacing w:after="120"/>
        <w:jc w:val="both"/>
        <w:rPr>
          <w:rFonts w:asciiTheme="minorHAnsi" w:hAnsiTheme="minorHAnsi" w:cstheme="minorHAnsi"/>
        </w:rPr>
      </w:pPr>
    </w:p>
    <w:p w14:paraId="6222D5E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5.1.19. Sujeitar-se a mais ampla e irrestrita fiscalização e supervisão, no que tange ao objeto do presente Contrato, prestando os esclarecimentos solicitados e atendendo às determinações efetuadas.</w:t>
      </w:r>
    </w:p>
    <w:p w14:paraId="6D75D09E" w14:textId="77777777" w:rsidR="00B8131D" w:rsidRPr="00690260" w:rsidRDefault="00B8131D" w:rsidP="00690260">
      <w:pPr>
        <w:spacing w:after="120"/>
        <w:jc w:val="both"/>
        <w:rPr>
          <w:rFonts w:asciiTheme="minorHAnsi" w:hAnsiTheme="minorHAnsi" w:cstheme="minorHAnsi"/>
        </w:rPr>
      </w:pPr>
    </w:p>
    <w:p w14:paraId="5BD1305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5.1.20. As agências contratadas reconhecem e aceitam a metodologia do presente contrato e do edital e seus anexos.</w:t>
      </w:r>
    </w:p>
    <w:p w14:paraId="033845A9" w14:textId="77777777" w:rsidR="00B8131D" w:rsidRPr="00690260" w:rsidRDefault="00B8131D" w:rsidP="00690260">
      <w:pPr>
        <w:spacing w:after="120"/>
        <w:jc w:val="both"/>
        <w:rPr>
          <w:rFonts w:asciiTheme="minorHAnsi" w:hAnsiTheme="minorHAnsi" w:cstheme="minorHAnsi"/>
        </w:rPr>
      </w:pPr>
    </w:p>
    <w:p w14:paraId="20D525E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5.1.21. Manter acervo comprobatório da totalidade dos serviços prestados e das peças publicitárias produzidas durante o período de 5 (anos) anos após a extinção do Contrato (art. 17 da Lei 12.232/10). </w:t>
      </w:r>
    </w:p>
    <w:p w14:paraId="2C1B1F81" w14:textId="77777777" w:rsidR="00B8131D" w:rsidRPr="00690260" w:rsidRDefault="00B8131D" w:rsidP="00690260">
      <w:pPr>
        <w:spacing w:after="120"/>
        <w:jc w:val="both"/>
        <w:rPr>
          <w:rFonts w:asciiTheme="minorHAnsi" w:hAnsiTheme="minorHAnsi" w:cstheme="minorHAnsi"/>
        </w:rPr>
      </w:pPr>
    </w:p>
    <w:p w14:paraId="27945E86"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6. </w:t>
      </w:r>
      <w:r w:rsidRPr="00690260">
        <w:rPr>
          <w:rFonts w:asciiTheme="minorHAnsi" w:hAnsiTheme="minorHAnsi" w:cstheme="minorHAnsi"/>
          <w:b/>
          <w:bCs/>
        </w:rPr>
        <w:t>CLÁUSULA SEXTA:</w:t>
      </w:r>
      <w:r w:rsidRPr="00690260">
        <w:rPr>
          <w:rFonts w:asciiTheme="minorHAnsi" w:hAnsiTheme="minorHAnsi" w:cstheme="minorHAnsi"/>
          <w:b/>
        </w:rPr>
        <w:t xml:space="preserve"> OBRIGAÇÕES DA CONTRATANTE</w:t>
      </w:r>
    </w:p>
    <w:p w14:paraId="01FAF92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 Constituem obrigações da CONTRATANTE, além das demais previstas neste Contrato ou dele decorrentes:</w:t>
      </w:r>
    </w:p>
    <w:p w14:paraId="1435D332" w14:textId="77777777" w:rsidR="00B8131D" w:rsidRPr="00690260" w:rsidRDefault="00B8131D" w:rsidP="00690260">
      <w:pPr>
        <w:spacing w:after="120"/>
        <w:jc w:val="both"/>
        <w:rPr>
          <w:rFonts w:asciiTheme="minorHAnsi" w:hAnsiTheme="minorHAnsi" w:cstheme="minorHAnsi"/>
        </w:rPr>
      </w:pPr>
    </w:p>
    <w:p w14:paraId="6FF3E03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6.1.1. Cumprir todos os compromissos financeiros assumidos com a CONTRATADA;</w:t>
      </w:r>
    </w:p>
    <w:p w14:paraId="79ED4730" w14:textId="77777777" w:rsidR="00B8131D" w:rsidRPr="00690260" w:rsidRDefault="00B8131D" w:rsidP="00690260">
      <w:pPr>
        <w:spacing w:after="120"/>
        <w:jc w:val="both"/>
        <w:rPr>
          <w:rFonts w:asciiTheme="minorHAnsi" w:hAnsiTheme="minorHAnsi" w:cstheme="minorHAnsi"/>
        </w:rPr>
      </w:pPr>
    </w:p>
    <w:p w14:paraId="1ED0F90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6.1.2. Comunicar, por escrito, à CONTRATADA, toda e qualquer orientação acerca dos serviços, excetuados os entendimentos orais determinados pela urgência, que deverão ser confirmados, por escrito, no prazo de vinte quatro horas úteis;</w:t>
      </w:r>
    </w:p>
    <w:p w14:paraId="51EEF788" w14:textId="77777777" w:rsidR="00B8131D" w:rsidRPr="00690260" w:rsidRDefault="00B8131D" w:rsidP="00690260">
      <w:pPr>
        <w:spacing w:after="120"/>
        <w:jc w:val="both"/>
        <w:rPr>
          <w:rFonts w:asciiTheme="minorHAnsi" w:hAnsiTheme="minorHAnsi" w:cstheme="minorHAnsi"/>
        </w:rPr>
      </w:pPr>
    </w:p>
    <w:p w14:paraId="579B02C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6.1.3. Fornecer e colocar à disposição da CONTRATADA todos os elementos e informações que se fizerem necessários à execução dos serviços;</w:t>
      </w:r>
    </w:p>
    <w:p w14:paraId="70C5AAF5" w14:textId="77777777" w:rsidR="00B8131D" w:rsidRPr="00690260" w:rsidRDefault="00B8131D" w:rsidP="00690260">
      <w:pPr>
        <w:spacing w:after="120"/>
        <w:jc w:val="both"/>
        <w:rPr>
          <w:rFonts w:asciiTheme="minorHAnsi" w:hAnsiTheme="minorHAnsi" w:cstheme="minorHAnsi"/>
        </w:rPr>
      </w:pPr>
    </w:p>
    <w:p w14:paraId="6A3C7B1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6.1.4. Notificar, formal e tempestivamente, a CONTRATADA sobre as irregularidades observadas no cumprimento deste Contrato;</w:t>
      </w:r>
    </w:p>
    <w:p w14:paraId="2D4A94B2" w14:textId="77777777" w:rsidR="00B8131D" w:rsidRPr="00690260" w:rsidRDefault="00B8131D" w:rsidP="00690260">
      <w:pPr>
        <w:spacing w:after="120"/>
        <w:jc w:val="both"/>
        <w:rPr>
          <w:rFonts w:asciiTheme="minorHAnsi" w:hAnsiTheme="minorHAnsi" w:cstheme="minorHAnsi"/>
        </w:rPr>
      </w:pPr>
    </w:p>
    <w:p w14:paraId="21372FC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6.1.5. Notificar a CONTRATADA, por escrito e com antecedência, sobre multas, penalidades e quaisquer débitos de sua responsabilidade;</w:t>
      </w:r>
    </w:p>
    <w:p w14:paraId="5D2FD6B4" w14:textId="77777777" w:rsidR="00B8131D" w:rsidRPr="00690260" w:rsidRDefault="00B8131D" w:rsidP="00690260">
      <w:pPr>
        <w:spacing w:after="120"/>
        <w:jc w:val="both"/>
        <w:rPr>
          <w:rFonts w:asciiTheme="minorHAnsi" w:hAnsiTheme="minorHAnsi" w:cstheme="minorHAnsi"/>
        </w:rPr>
      </w:pPr>
    </w:p>
    <w:p w14:paraId="0F4C9E3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6.1.6. Abrir, na internet, um site próprio para divulgação das informações sobre a execução deste Contrato, conforme disposto no art. 16 e parágrafo único, da Lei n.º 12.232/10.</w:t>
      </w:r>
    </w:p>
    <w:p w14:paraId="095D9FBC" w14:textId="77777777" w:rsidR="00B8131D" w:rsidRPr="00690260" w:rsidRDefault="00B8131D" w:rsidP="00690260">
      <w:pPr>
        <w:spacing w:after="120"/>
        <w:jc w:val="both"/>
        <w:rPr>
          <w:rFonts w:asciiTheme="minorHAnsi" w:hAnsiTheme="minorHAnsi" w:cstheme="minorHAnsi"/>
        </w:rPr>
      </w:pPr>
    </w:p>
    <w:p w14:paraId="67C5B248"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7. </w:t>
      </w:r>
      <w:r w:rsidRPr="00690260">
        <w:rPr>
          <w:rFonts w:asciiTheme="minorHAnsi" w:hAnsiTheme="minorHAnsi" w:cstheme="minorHAnsi"/>
          <w:b/>
          <w:bCs/>
        </w:rPr>
        <w:t>CLÁUSULA SÉTIMA:</w:t>
      </w:r>
      <w:r w:rsidRPr="00690260">
        <w:rPr>
          <w:rFonts w:asciiTheme="minorHAnsi" w:hAnsiTheme="minorHAnsi" w:cstheme="minorHAnsi"/>
          <w:b/>
        </w:rPr>
        <w:t xml:space="preserve"> FISCALIZAÇÃO ACEITE E RECEBIMENTO</w:t>
      </w:r>
    </w:p>
    <w:p w14:paraId="26555CD5" w14:textId="77777777" w:rsidR="00B8131D" w:rsidRPr="00690260" w:rsidRDefault="00B8131D" w:rsidP="00690260">
      <w:pPr>
        <w:spacing w:after="120"/>
        <w:jc w:val="both"/>
        <w:rPr>
          <w:rFonts w:asciiTheme="minorHAnsi" w:hAnsiTheme="minorHAnsi" w:cstheme="minorHAnsi"/>
          <w:b/>
        </w:rPr>
      </w:pPr>
    </w:p>
    <w:p w14:paraId="33D727B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7.1. A CONTRATANTE fiscalizará a execução dos serviços contratados e verificará o cumprimento das especificações técnicas, podendo rejeitá-los, no todo ou em parte, quando não corresponderem ao desejado ou especificado.</w:t>
      </w:r>
    </w:p>
    <w:p w14:paraId="601AF370" w14:textId="77777777" w:rsidR="00B8131D" w:rsidRPr="00690260" w:rsidRDefault="00B8131D" w:rsidP="00690260">
      <w:pPr>
        <w:spacing w:after="120"/>
        <w:jc w:val="both"/>
        <w:rPr>
          <w:rFonts w:asciiTheme="minorHAnsi" w:hAnsiTheme="minorHAnsi" w:cstheme="minorHAnsi"/>
        </w:rPr>
      </w:pPr>
    </w:p>
    <w:p w14:paraId="04FA01B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7.1.1. A fiscalização dos serviços será exercida pelo gestor contratual, servidor devidamente designado pela CONTRATANTE, que terá poderes, entre outros, para notificar a CONTRATADA sobre as irregularidades ou falhas que porventura venham a ser encontradas na execução deste Contrato.</w:t>
      </w:r>
    </w:p>
    <w:p w14:paraId="062127F2" w14:textId="77777777" w:rsidR="00B8131D" w:rsidRPr="00690260" w:rsidRDefault="00B8131D" w:rsidP="00690260">
      <w:pPr>
        <w:spacing w:after="120"/>
        <w:jc w:val="both"/>
        <w:rPr>
          <w:rFonts w:asciiTheme="minorHAnsi" w:hAnsiTheme="minorHAnsi" w:cstheme="minorHAnsi"/>
        </w:rPr>
      </w:pPr>
    </w:p>
    <w:p w14:paraId="41062D8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7.1.1.1. Além das atribuições previstas neste Contrato e na legislação aplicável, caberá ao gestor contratual verificar o cumprimento das cláusulas contratuais relativas às condições da contratação de fornecedores e aos honorários devidos à CONTRATADA.</w:t>
      </w:r>
    </w:p>
    <w:p w14:paraId="250E74BB" w14:textId="77777777" w:rsidR="00B8131D" w:rsidRPr="00690260" w:rsidRDefault="00B8131D" w:rsidP="00690260">
      <w:pPr>
        <w:spacing w:after="120"/>
        <w:jc w:val="both"/>
        <w:rPr>
          <w:rFonts w:asciiTheme="minorHAnsi" w:hAnsiTheme="minorHAnsi" w:cstheme="minorHAnsi"/>
        </w:rPr>
      </w:pPr>
    </w:p>
    <w:p w14:paraId="36A1031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7.2. A fiscalização pela CONTRATANTE em nada restringe a responsabilidade, única, integral e exclusiva da CONTRATADA pela perfeita execução dos serviços a ela incumbidos.</w:t>
      </w:r>
    </w:p>
    <w:p w14:paraId="5A00B5C4" w14:textId="77777777" w:rsidR="00B8131D" w:rsidRPr="00690260" w:rsidRDefault="00B8131D" w:rsidP="00690260">
      <w:pPr>
        <w:spacing w:after="120"/>
        <w:jc w:val="both"/>
        <w:rPr>
          <w:rFonts w:asciiTheme="minorHAnsi" w:hAnsiTheme="minorHAnsi" w:cstheme="minorHAnsi"/>
        </w:rPr>
      </w:pPr>
    </w:p>
    <w:p w14:paraId="6849F85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7.3. A CONTRATADA adotará as providências necessárias para que qualquer serviço, incluído o de veiculação, considerado não aceitável, no todo ou em parte, seja refeito ou reparado nos prazos estipulados pela fiscalização, sem ônus para a CONTRATANTE, e a expensas dos fornecedores e veículos por eles responsáveis.</w:t>
      </w:r>
    </w:p>
    <w:p w14:paraId="78C82CA4" w14:textId="77777777" w:rsidR="00B8131D" w:rsidRPr="00690260" w:rsidRDefault="00B8131D" w:rsidP="00690260">
      <w:pPr>
        <w:spacing w:after="120"/>
        <w:jc w:val="both"/>
        <w:rPr>
          <w:rFonts w:asciiTheme="minorHAnsi" w:hAnsiTheme="minorHAnsi" w:cstheme="minorHAnsi"/>
        </w:rPr>
      </w:pPr>
    </w:p>
    <w:p w14:paraId="32657B0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7.4. A aprovação dos serviços executados pela CONTRATADA ou por contratados por ela diretamente, não a desobrigará de sua responsabilidade quanto à perfeita execução dos serviços contratados.</w:t>
      </w:r>
    </w:p>
    <w:p w14:paraId="7A2D814C" w14:textId="77777777" w:rsidR="00B8131D" w:rsidRPr="00690260" w:rsidRDefault="00B8131D" w:rsidP="00690260">
      <w:pPr>
        <w:spacing w:after="120"/>
        <w:jc w:val="both"/>
        <w:rPr>
          <w:rFonts w:asciiTheme="minorHAnsi" w:hAnsiTheme="minorHAnsi" w:cstheme="minorHAnsi"/>
        </w:rPr>
      </w:pPr>
    </w:p>
    <w:p w14:paraId="3EC644E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7.5. A CONTRATADA permitirá e oferecerá condições para a mais ampla e completa fiscalização, durante a vigência deste Contrato, fornecendo informações, propiciando o acesso à documentação pertinente e aos serviços em execução e atendendo às observações e exigências apresentadas pela fiscalização.</w:t>
      </w:r>
    </w:p>
    <w:p w14:paraId="574F5645" w14:textId="77777777" w:rsidR="00B8131D" w:rsidRPr="00690260" w:rsidRDefault="00B8131D" w:rsidP="00690260">
      <w:pPr>
        <w:spacing w:after="120"/>
        <w:jc w:val="both"/>
        <w:rPr>
          <w:rFonts w:asciiTheme="minorHAnsi" w:hAnsiTheme="minorHAnsi" w:cstheme="minorHAnsi"/>
        </w:rPr>
      </w:pPr>
    </w:p>
    <w:p w14:paraId="19AD7FEB"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7.6. A CONTRATADA se obriga a permitir que a auditoria interna da CONTRATANTE e/ou auditoria externa por ela indicada tenham acesso a todos os documentos que digam respeito aos serviços prestados à CONTRATANTE.</w:t>
      </w:r>
    </w:p>
    <w:p w14:paraId="30110E99" w14:textId="77777777" w:rsidR="00B8131D" w:rsidRPr="00690260" w:rsidRDefault="00B8131D" w:rsidP="00690260">
      <w:pPr>
        <w:spacing w:after="120"/>
        <w:jc w:val="both"/>
        <w:rPr>
          <w:rFonts w:asciiTheme="minorHAnsi" w:hAnsiTheme="minorHAnsi" w:cstheme="minorHAnsi"/>
        </w:rPr>
      </w:pPr>
    </w:p>
    <w:p w14:paraId="1969CE3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7.7. A CONTRATANTE poderá realizar avaliação da qualidade do atendimento, do nível técnico dos trabalhos e dos resultados concretos dos esforços de comunicação sugeridos pela CONTRATADA, da diversificação dos serviços prestados e dos benefícios decorrentes da política de preços por ela praticada.</w:t>
      </w:r>
    </w:p>
    <w:p w14:paraId="0B18C42A" w14:textId="77777777" w:rsidR="00B8131D" w:rsidRPr="00690260" w:rsidRDefault="00B8131D" w:rsidP="00690260">
      <w:pPr>
        <w:spacing w:after="120"/>
        <w:jc w:val="both"/>
        <w:rPr>
          <w:rFonts w:asciiTheme="minorHAnsi" w:hAnsiTheme="minorHAnsi" w:cstheme="minorHAnsi"/>
        </w:rPr>
      </w:pPr>
    </w:p>
    <w:p w14:paraId="502A2AD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7.7.1. A avaliação será considerada pela CONTRATANTE para aquilatar a necessidade de solicitar à CONTRATADA que melhore a qualidade dos serviços prestados; para decidir sobre a conveniência de renovar ou, a qualquer tempo, rescindir o presente Contrato; para fornecer, quando solicitado pela CONTRATADA, declarações sobre seu desempenho, a fim de servir de prova de capacitação técnica em licitações.</w:t>
      </w:r>
    </w:p>
    <w:p w14:paraId="7CBB558B" w14:textId="77777777" w:rsidR="00B8131D" w:rsidRPr="00690260" w:rsidRDefault="00B8131D" w:rsidP="00690260">
      <w:pPr>
        <w:spacing w:after="120"/>
        <w:jc w:val="both"/>
        <w:rPr>
          <w:rFonts w:asciiTheme="minorHAnsi" w:hAnsiTheme="minorHAnsi" w:cstheme="minorHAnsi"/>
        </w:rPr>
      </w:pPr>
    </w:p>
    <w:p w14:paraId="39CDBFF7" w14:textId="02A61BF2"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7.8 A Contratada fica obrigada a revisar o serviço que vier a ser recusado, sendo que o ato de recebimento não importará sua aceitação, sem qualquer ônus à </w:t>
      </w:r>
      <w:r w:rsidR="00DA5D38" w:rsidRPr="00690260">
        <w:rPr>
          <w:rFonts w:asciiTheme="minorHAnsi" w:hAnsiTheme="minorHAnsi" w:cstheme="minorHAnsi"/>
        </w:rPr>
        <w:t>Câmara Municipal de Coxim</w:t>
      </w:r>
      <w:r w:rsidRPr="00690260">
        <w:rPr>
          <w:rFonts w:asciiTheme="minorHAnsi" w:hAnsiTheme="minorHAnsi" w:cstheme="minorHAnsi"/>
        </w:rPr>
        <w:t xml:space="preserve"> -MS.</w:t>
      </w:r>
    </w:p>
    <w:p w14:paraId="254A33FC" w14:textId="77777777" w:rsidR="00B8131D" w:rsidRPr="00690260" w:rsidRDefault="00B8131D" w:rsidP="00690260">
      <w:pPr>
        <w:spacing w:after="120"/>
        <w:jc w:val="both"/>
        <w:rPr>
          <w:rFonts w:asciiTheme="minorHAnsi" w:hAnsiTheme="minorHAnsi" w:cstheme="minorHAnsi"/>
        </w:rPr>
      </w:pPr>
    </w:p>
    <w:p w14:paraId="2AB9087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7.9 Independentemente da aceitação, a Contratada garantirá a qualidade dos serviços obrigando-se a refazer aquele que estiver em desacordo com a proposta.</w:t>
      </w:r>
    </w:p>
    <w:p w14:paraId="17858BE1" w14:textId="77777777" w:rsidR="00B8131D" w:rsidRPr="00690260" w:rsidRDefault="00B8131D" w:rsidP="00690260">
      <w:pPr>
        <w:spacing w:after="120"/>
        <w:jc w:val="both"/>
        <w:rPr>
          <w:rFonts w:asciiTheme="minorHAnsi" w:hAnsiTheme="minorHAnsi" w:cstheme="minorHAnsi"/>
        </w:rPr>
      </w:pPr>
    </w:p>
    <w:p w14:paraId="7953EC62" w14:textId="77777777" w:rsidR="00B8131D" w:rsidRPr="00690260" w:rsidRDefault="00B8131D" w:rsidP="00690260">
      <w:pPr>
        <w:widowControl w:val="0"/>
        <w:spacing w:after="120"/>
        <w:jc w:val="both"/>
        <w:rPr>
          <w:rFonts w:asciiTheme="minorHAnsi" w:hAnsiTheme="minorHAnsi" w:cstheme="minorHAnsi"/>
        </w:rPr>
      </w:pPr>
      <w:r w:rsidRPr="00690260">
        <w:rPr>
          <w:rFonts w:asciiTheme="minorHAnsi" w:hAnsiTheme="minorHAnsi" w:cstheme="minorHAnsi"/>
          <w:bCs/>
        </w:rPr>
        <w:t>7.10</w:t>
      </w:r>
      <w:r w:rsidRPr="00690260">
        <w:rPr>
          <w:rFonts w:asciiTheme="minorHAnsi" w:hAnsiTheme="minorHAnsi" w:cstheme="minorHAnsi"/>
        </w:rPr>
        <w:t xml:space="preserve">. </w:t>
      </w:r>
      <w:r w:rsidRPr="00690260">
        <w:rPr>
          <w:rFonts w:asciiTheme="minorHAnsi" w:hAnsiTheme="minorHAnsi" w:cstheme="minorHAnsi"/>
        </w:rPr>
        <w:tab/>
        <w:t>O objeto será recebido:</w:t>
      </w:r>
    </w:p>
    <w:p w14:paraId="23A06DE7" w14:textId="77777777" w:rsidR="00B8131D" w:rsidRPr="00690260" w:rsidRDefault="00B8131D" w:rsidP="00690260">
      <w:pPr>
        <w:widowControl w:val="0"/>
        <w:spacing w:after="120"/>
        <w:jc w:val="both"/>
        <w:rPr>
          <w:rFonts w:asciiTheme="minorHAnsi" w:hAnsiTheme="minorHAnsi" w:cstheme="minorHAnsi"/>
        </w:rPr>
      </w:pPr>
    </w:p>
    <w:p w14:paraId="5CA50BF6" w14:textId="77777777" w:rsidR="00B8131D" w:rsidRPr="00690260" w:rsidRDefault="00B8131D" w:rsidP="00690260">
      <w:pPr>
        <w:pStyle w:val="Corpodetexto31"/>
        <w:numPr>
          <w:ilvl w:val="0"/>
          <w:numId w:val="20"/>
        </w:numPr>
        <w:spacing w:after="120"/>
        <w:ind w:left="0" w:firstLine="0"/>
        <w:rPr>
          <w:rFonts w:asciiTheme="minorHAnsi" w:hAnsiTheme="minorHAnsi" w:cstheme="minorHAnsi"/>
          <w:sz w:val="24"/>
          <w:szCs w:val="24"/>
        </w:rPr>
      </w:pPr>
      <w:r w:rsidRPr="00690260">
        <w:rPr>
          <w:rFonts w:asciiTheme="minorHAnsi" w:hAnsiTheme="minorHAnsi" w:cstheme="minorHAnsi"/>
          <w:sz w:val="24"/>
          <w:szCs w:val="24"/>
        </w:rPr>
        <w:t>Provisoriamente, para efeito de posterior verificação da conformidade dos produtos com a especificação.</w:t>
      </w:r>
    </w:p>
    <w:p w14:paraId="42C8BC6D" w14:textId="77777777" w:rsidR="00B8131D" w:rsidRPr="00690260" w:rsidRDefault="00B8131D" w:rsidP="00690260">
      <w:pPr>
        <w:pStyle w:val="Corpodetexto31"/>
        <w:spacing w:after="120"/>
        <w:rPr>
          <w:rFonts w:asciiTheme="minorHAnsi" w:hAnsiTheme="minorHAnsi" w:cstheme="minorHAnsi"/>
          <w:sz w:val="24"/>
          <w:szCs w:val="24"/>
        </w:rPr>
      </w:pPr>
    </w:p>
    <w:p w14:paraId="29F17632" w14:textId="77777777" w:rsidR="00B8131D" w:rsidRPr="00690260" w:rsidRDefault="00B8131D" w:rsidP="00690260">
      <w:pPr>
        <w:pStyle w:val="Corpodetexto31"/>
        <w:numPr>
          <w:ilvl w:val="0"/>
          <w:numId w:val="20"/>
        </w:numPr>
        <w:spacing w:after="120"/>
        <w:ind w:left="0" w:firstLine="0"/>
        <w:rPr>
          <w:rFonts w:asciiTheme="minorHAnsi" w:hAnsiTheme="minorHAnsi" w:cstheme="minorHAnsi"/>
          <w:sz w:val="24"/>
          <w:szCs w:val="24"/>
        </w:rPr>
      </w:pPr>
      <w:r w:rsidRPr="00690260">
        <w:rPr>
          <w:rFonts w:asciiTheme="minorHAnsi" w:hAnsiTheme="minorHAnsi" w:cstheme="minorHAnsi"/>
          <w:sz w:val="24"/>
          <w:szCs w:val="24"/>
        </w:rPr>
        <w:t>Definitivamente, até o prazo de 10 (dez) dias contados do recebimento provisório, por servidor designado que procederá ao recebimento, verificando as especificações e as quantidades dos produtos entregues, em conformidade com o exigido na licitação. Consumando-se o recebimento definitivo no dia do esgotamento do</w:t>
      </w:r>
      <w:r w:rsidRPr="00690260">
        <w:rPr>
          <w:rFonts w:asciiTheme="minorHAnsi" w:hAnsiTheme="minorHAnsi" w:cstheme="minorHAnsi"/>
          <w:spacing w:val="-1"/>
          <w:sz w:val="24"/>
          <w:szCs w:val="24"/>
        </w:rPr>
        <w:t xml:space="preserve"> </w:t>
      </w:r>
      <w:r w:rsidRPr="00690260">
        <w:rPr>
          <w:rFonts w:asciiTheme="minorHAnsi" w:hAnsiTheme="minorHAnsi" w:cstheme="minorHAnsi"/>
          <w:sz w:val="24"/>
          <w:szCs w:val="24"/>
        </w:rPr>
        <w:t>prazo.</w:t>
      </w:r>
    </w:p>
    <w:p w14:paraId="2F50126A" w14:textId="77777777" w:rsidR="00B8131D" w:rsidRPr="00690260" w:rsidRDefault="00B8131D" w:rsidP="00690260">
      <w:pPr>
        <w:spacing w:after="120"/>
        <w:jc w:val="both"/>
        <w:rPr>
          <w:rFonts w:asciiTheme="minorHAnsi" w:hAnsiTheme="minorHAnsi" w:cstheme="minorHAnsi"/>
        </w:rPr>
      </w:pPr>
    </w:p>
    <w:p w14:paraId="2DDF3377"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8. </w:t>
      </w:r>
      <w:r w:rsidRPr="00690260">
        <w:rPr>
          <w:rFonts w:asciiTheme="minorHAnsi" w:hAnsiTheme="minorHAnsi" w:cstheme="minorHAnsi"/>
          <w:b/>
          <w:bCs/>
        </w:rPr>
        <w:t>CLÁUSULA OITAVA:</w:t>
      </w:r>
      <w:r w:rsidRPr="00690260">
        <w:rPr>
          <w:rFonts w:asciiTheme="minorHAnsi" w:hAnsiTheme="minorHAnsi" w:cstheme="minorHAnsi"/>
          <w:b/>
        </w:rPr>
        <w:t xml:space="preserve"> REMUNERAÇÃO</w:t>
      </w:r>
    </w:p>
    <w:p w14:paraId="66C63698" w14:textId="77777777" w:rsidR="00B8131D" w:rsidRPr="00690260" w:rsidRDefault="00B8131D" w:rsidP="00690260">
      <w:pPr>
        <w:spacing w:after="120"/>
        <w:jc w:val="both"/>
        <w:rPr>
          <w:rFonts w:asciiTheme="minorHAnsi" w:hAnsiTheme="minorHAnsi" w:cstheme="minorHAnsi"/>
        </w:rPr>
      </w:pPr>
    </w:p>
    <w:p w14:paraId="5D29414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8.1. Pelos serviços prestados, a CONTRATADA será remunerada no prazo de </w:t>
      </w:r>
      <w:r w:rsidRPr="00690260">
        <w:rPr>
          <w:rFonts w:asciiTheme="minorHAnsi" w:hAnsiTheme="minorHAnsi" w:cstheme="minorHAnsi"/>
          <w:b/>
        </w:rPr>
        <w:t>15 (quinze) dias</w:t>
      </w:r>
      <w:r w:rsidRPr="00690260">
        <w:rPr>
          <w:rFonts w:asciiTheme="minorHAnsi" w:hAnsiTheme="minorHAnsi" w:cstheme="minorHAnsi"/>
        </w:rPr>
        <w:t xml:space="preserve"> após o recebimento definitivo dos serviços pela contratante, mediante a apresentação da nota fiscal da Contratada e dos respectivos comprovantes de </w:t>
      </w:r>
      <w:r w:rsidRPr="00690260">
        <w:rPr>
          <w:rFonts w:asciiTheme="minorHAnsi" w:hAnsiTheme="minorHAnsi" w:cstheme="minorHAnsi"/>
        </w:rPr>
        <w:lastRenderedPageBreak/>
        <w:t xml:space="preserve">veiculação, cópias das notas fiscais ou faturas/duplicatas, emitidas pelos veículos e fornecedores da seguinte forma: </w:t>
      </w:r>
    </w:p>
    <w:p w14:paraId="12BB303F" w14:textId="77777777" w:rsidR="00B8131D" w:rsidRPr="00690260" w:rsidRDefault="00B8131D" w:rsidP="00690260">
      <w:pPr>
        <w:spacing w:after="120"/>
        <w:jc w:val="both"/>
        <w:rPr>
          <w:rFonts w:asciiTheme="minorHAnsi" w:hAnsiTheme="minorHAnsi" w:cstheme="minorHAnsi"/>
        </w:rPr>
      </w:pPr>
    </w:p>
    <w:p w14:paraId="32368B5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8.1.1. Percentual de desconto, a ser concedido ao ANUNCIANTE, sobre os custos internos dos serviços executados por esta licitante (criação), baseados na tabela referencial de preços do Sindicato das Agências de Propaganda de Mato Grosso do Sul, referentes a peça e ou material cuja distribuição não nos proporcione o desconto de agência concedido pelos veículos de divulgação, nos termos do art. 11 da Lei nº 4.680/1965: ________ % (________por cento);</w:t>
      </w:r>
    </w:p>
    <w:p w14:paraId="718D94F9" w14:textId="77777777" w:rsidR="00B8131D" w:rsidRPr="00690260" w:rsidRDefault="00B8131D" w:rsidP="00690260">
      <w:pPr>
        <w:spacing w:after="120"/>
        <w:jc w:val="both"/>
        <w:rPr>
          <w:rFonts w:asciiTheme="minorHAnsi" w:hAnsiTheme="minorHAnsi" w:cstheme="minorHAnsi"/>
        </w:rPr>
      </w:pPr>
    </w:p>
    <w:p w14:paraId="5F99100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8.1.2. honorários, a serem cobrados do ANUNCIANTE, incidentes sobre os preços dos bens e dos serviços especializados prestados por fornecedores, com a intermediação e supervisão desta licitante, referentes aos serviços descritos nas alíneas abaixo: _______% (____________.por cento) Remuneração entre 05% a 10% (honorários oferecidos quando a responsabilidade dela se limitar exclusivamente à contratação ou pagamento do serviço ou suprimento).  3.6.2. Normas Padrão.</w:t>
      </w:r>
    </w:p>
    <w:p w14:paraId="0E08312A" w14:textId="77777777" w:rsidR="00B8131D" w:rsidRPr="00690260" w:rsidRDefault="00B8131D" w:rsidP="00690260">
      <w:pPr>
        <w:spacing w:after="120"/>
        <w:jc w:val="both"/>
        <w:rPr>
          <w:rFonts w:asciiTheme="minorHAnsi" w:hAnsiTheme="minorHAnsi" w:cstheme="minorHAnsi"/>
        </w:rPr>
      </w:pPr>
    </w:p>
    <w:p w14:paraId="6B52C53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ao planejamento e à execução de pesquisas e de outros instrumentos de avaliação e de geração de conhecimento pertinentes ao objeto do contrato, exceto no tocante a pesquisas de pré-teste.</w:t>
      </w:r>
    </w:p>
    <w:p w14:paraId="6164A838" w14:textId="77777777" w:rsidR="00B8131D" w:rsidRPr="00690260" w:rsidRDefault="00B8131D" w:rsidP="00690260">
      <w:pPr>
        <w:spacing w:after="120"/>
        <w:jc w:val="both"/>
        <w:rPr>
          <w:rFonts w:asciiTheme="minorHAnsi" w:hAnsiTheme="minorHAnsi" w:cstheme="minorHAnsi"/>
        </w:rPr>
      </w:pPr>
    </w:p>
    <w:p w14:paraId="6D965311"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 à renovação do direito de autor e conexos e aos cachês, na reutilização de peça ou material publicitário, exclusivamente quando a sua distribuição/veiculação não nos proporcione o desconto de agência concedido pelos veículos de divulgação, nos termos do art. 11 da Lei nº 4.680/1965;</w:t>
      </w:r>
    </w:p>
    <w:p w14:paraId="3AFDB481" w14:textId="77777777" w:rsidR="00B8131D" w:rsidRPr="00690260" w:rsidRDefault="00B8131D" w:rsidP="00690260">
      <w:pPr>
        <w:spacing w:after="120"/>
        <w:jc w:val="both"/>
        <w:rPr>
          <w:rFonts w:asciiTheme="minorHAnsi" w:hAnsiTheme="minorHAnsi" w:cstheme="minorHAnsi"/>
        </w:rPr>
      </w:pPr>
    </w:p>
    <w:p w14:paraId="3202801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8.1.3. Os layouts, roteiros e similares reprovados não serão cobrados pela CONTRATADA.</w:t>
      </w:r>
    </w:p>
    <w:p w14:paraId="24F9F523" w14:textId="77777777" w:rsidR="00B8131D" w:rsidRPr="00690260" w:rsidRDefault="00B8131D" w:rsidP="00690260">
      <w:pPr>
        <w:spacing w:after="120"/>
        <w:jc w:val="both"/>
        <w:rPr>
          <w:rFonts w:asciiTheme="minorHAnsi" w:hAnsiTheme="minorHAnsi" w:cstheme="minorHAnsi"/>
        </w:rPr>
      </w:pPr>
    </w:p>
    <w:p w14:paraId="243E0B5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8.2. Despesas com deslocamento de profissionais da CONTRATADA, ou de seus representantes, serão de sua exclusiva responsabilidade. Eventuais exceções, no exclusivo interesse da CONTRATANTE, poderão vir a ser ressarcidas por seu valor líquido e sem cobrança de honorários pela CONTRATADA, desde que antecipadamente orçadas e aprovadas pela CONTRATANTE.</w:t>
      </w:r>
    </w:p>
    <w:p w14:paraId="7B4506D4" w14:textId="77777777" w:rsidR="00B8131D" w:rsidRPr="00690260" w:rsidRDefault="00B8131D" w:rsidP="00690260">
      <w:pPr>
        <w:spacing w:after="120"/>
        <w:jc w:val="both"/>
        <w:rPr>
          <w:rFonts w:asciiTheme="minorHAnsi" w:hAnsiTheme="minorHAnsi" w:cstheme="minorHAnsi"/>
        </w:rPr>
      </w:pPr>
    </w:p>
    <w:p w14:paraId="2223DC24"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8.3. A CONTRATADA não fará jus a nenhuma remuneração ou desconto de agência quando da utilização, pela CONTRATANTE, de créditos que a esta   tenham sido eventualmente concedidos por veículos de divulgação, em qualquer ação publicitária pertinente a este Contrato.</w:t>
      </w:r>
    </w:p>
    <w:p w14:paraId="54C124EC" w14:textId="77777777" w:rsidR="00B8131D" w:rsidRPr="00690260" w:rsidRDefault="00B8131D" w:rsidP="00690260">
      <w:pPr>
        <w:spacing w:after="120"/>
        <w:jc w:val="both"/>
        <w:rPr>
          <w:rFonts w:asciiTheme="minorHAnsi" w:hAnsiTheme="minorHAnsi" w:cstheme="minorHAnsi"/>
        </w:rPr>
      </w:pPr>
    </w:p>
    <w:p w14:paraId="10B25564"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lastRenderedPageBreak/>
        <w:t xml:space="preserve">9. </w:t>
      </w:r>
      <w:r w:rsidRPr="00690260">
        <w:rPr>
          <w:rFonts w:asciiTheme="minorHAnsi" w:hAnsiTheme="minorHAnsi" w:cstheme="minorHAnsi"/>
          <w:b/>
          <w:bCs/>
        </w:rPr>
        <w:t>CLÁUSULA NONA:</w:t>
      </w:r>
      <w:r w:rsidRPr="00690260">
        <w:rPr>
          <w:rFonts w:asciiTheme="minorHAnsi" w:hAnsiTheme="minorHAnsi" w:cstheme="minorHAnsi"/>
          <w:b/>
        </w:rPr>
        <w:t xml:space="preserve"> DESCONTO DE AGÊNCIA</w:t>
      </w:r>
    </w:p>
    <w:p w14:paraId="2482A722" w14:textId="77777777" w:rsidR="00B8131D" w:rsidRPr="00690260" w:rsidRDefault="00B8131D" w:rsidP="00690260">
      <w:pPr>
        <w:spacing w:after="120"/>
        <w:jc w:val="both"/>
        <w:rPr>
          <w:rFonts w:asciiTheme="minorHAnsi" w:hAnsiTheme="minorHAnsi" w:cstheme="minorHAnsi"/>
          <w:b/>
        </w:rPr>
      </w:pPr>
    </w:p>
    <w:p w14:paraId="435299F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9.1. Além da remuneração prevista na Cláusula Oitava, a CONTRATADA fará jus ao desconto de agência concedido pelos veículos de comunicação, em conformidade com o art. 11 da Lei nº 4.680/65.</w:t>
      </w:r>
    </w:p>
    <w:p w14:paraId="52E99808" w14:textId="77777777" w:rsidR="00B8131D" w:rsidRPr="00690260" w:rsidRDefault="00B8131D" w:rsidP="00690260">
      <w:pPr>
        <w:spacing w:after="120"/>
        <w:jc w:val="both"/>
        <w:rPr>
          <w:rFonts w:asciiTheme="minorHAnsi" w:hAnsiTheme="minorHAnsi" w:cstheme="minorHAnsi"/>
        </w:rPr>
      </w:pPr>
    </w:p>
    <w:p w14:paraId="667A5C0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9.2. A agência reverterá a CONTRATANTE a parcela de 5 % (cinco por centro) do “desconto padrão de agência” a que fizer jus, conforme o estabelecido no ANEXO “B” – Sistema Progressivo de Serviços/Benefícios do item 4.4 das Normas-Padrão da Atividade Publicitária do CENP – Conselho Executivo das Normas-Padrão.</w:t>
      </w:r>
    </w:p>
    <w:p w14:paraId="7F2A1CD6" w14:textId="77777777" w:rsidR="00B8131D" w:rsidRPr="00690260" w:rsidRDefault="00B8131D" w:rsidP="00690260">
      <w:pPr>
        <w:spacing w:after="120"/>
        <w:jc w:val="both"/>
        <w:rPr>
          <w:rFonts w:asciiTheme="minorHAnsi" w:hAnsiTheme="minorHAnsi" w:cstheme="minorHAnsi"/>
        </w:rPr>
      </w:pPr>
    </w:p>
    <w:p w14:paraId="0DA12DD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9.3. Os frutos dos planos de incentivos eventualmente concedidos pelos veículos de divulgação, para todos os fins de direito, constituem receita própria da CONTRATADA, nos termos do disposto no art. 18 da Lei n.º 12.232/10.</w:t>
      </w:r>
    </w:p>
    <w:p w14:paraId="7B683A63" w14:textId="77777777" w:rsidR="00B8131D" w:rsidRPr="00690260" w:rsidRDefault="00B8131D" w:rsidP="00690260">
      <w:pPr>
        <w:spacing w:after="120"/>
        <w:jc w:val="both"/>
        <w:rPr>
          <w:rFonts w:asciiTheme="minorHAnsi" w:hAnsiTheme="minorHAnsi" w:cstheme="minorHAnsi"/>
        </w:rPr>
      </w:pPr>
    </w:p>
    <w:p w14:paraId="6894EB63"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10. </w:t>
      </w:r>
      <w:r w:rsidRPr="00690260">
        <w:rPr>
          <w:rFonts w:asciiTheme="minorHAnsi" w:hAnsiTheme="minorHAnsi" w:cstheme="minorHAnsi"/>
          <w:b/>
          <w:bCs/>
        </w:rPr>
        <w:t>CLÁUSULA DÉCIMA:</w:t>
      </w:r>
      <w:r w:rsidRPr="00690260">
        <w:rPr>
          <w:rFonts w:asciiTheme="minorHAnsi" w:hAnsiTheme="minorHAnsi" w:cstheme="minorHAnsi"/>
          <w:b/>
        </w:rPr>
        <w:t xml:space="preserve"> DIREITOS AUTORAIS</w:t>
      </w:r>
    </w:p>
    <w:p w14:paraId="341725E2" w14:textId="77777777" w:rsidR="00B8131D" w:rsidRPr="00690260" w:rsidRDefault="00B8131D" w:rsidP="00690260">
      <w:pPr>
        <w:spacing w:after="120"/>
        <w:jc w:val="both"/>
        <w:rPr>
          <w:rFonts w:asciiTheme="minorHAnsi" w:hAnsiTheme="minorHAnsi" w:cstheme="minorHAnsi"/>
          <w:b/>
        </w:rPr>
      </w:pPr>
    </w:p>
    <w:p w14:paraId="77151EA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10.1. A CONTRATADA cede a CONTRATANTE os direitos patrimoniais do autor das ideias (incluídos os estudos, análises e planos), campanhas, peças e materiais publicitários, de sua propriedade, de seus empregados ou prepostos, concebidos e criados em decorrência deste Contrato.</w:t>
      </w:r>
    </w:p>
    <w:p w14:paraId="0046A8F2" w14:textId="77777777" w:rsidR="00B8131D" w:rsidRPr="00690260" w:rsidRDefault="00B8131D" w:rsidP="00690260">
      <w:pPr>
        <w:spacing w:after="120"/>
        <w:jc w:val="both"/>
        <w:rPr>
          <w:rFonts w:asciiTheme="minorHAnsi" w:hAnsiTheme="minorHAnsi" w:cstheme="minorHAnsi"/>
        </w:rPr>
      </w:pPr>
    </w:p>
    <w:p w14:paraId="31CBF42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10.1.1. O valor dessa cessão é considerado incluído nas modalidades de remuneração definidas na Cláusula 8 (oito) deste Contrato.</w:t>
      </w:r>
    </w:p>
    <w:p w14:paraId="78624466" w14:textId="77777777" w:rsidR="00B8131D" w:rsidRPr="00690260" w:rsidRDefault="00B8131D" w:rsidP="00690260">
      <w:pPr>
        <w:spacing w:after="120"/>
        <w:jc w:val="both"/>
        <w:rPr>
          <w:rFonts w:asciiTheme="minorHAnsi" w:hAnsiTheme="minorHAnsi" w:cstheme="minorHAnsi"/>
        </w:rPr>
      </w:pPr>
    </w:p>
    <w:p w14:paraId="6CE6E92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10.2. Com vistas às contratações para a execução de serviços que envolvam direitos de autor e conexos, a CONTRATADA solicitará dos fornecedores orçamentos que prevejam a cessão dos respectivos direitos patrimoniais pelo prazo definido pela CONTRATANTE. </w:t>
      </w:r>
    </w:p>
    <w:p w14:paraId="718C4161" w14:textId="77777777" w:rsidR="00B8131D" w:rsidRPr="00690260" w:rsidRDefault="00B8131D" w:rsidP="00690260">
      <w:pPr>
        <w:spacing w:after="120"/>
        <w:jc w:val="both"/>
        <w:rPr>
          <w:rFonts w:asciiTheme="minorHAnsi" w:hAnsiTheme="minorHAnsi" w:cstheme="minorHAnsi"/>
        </w:rPr>
      </w:pPr>
    </w:p>
    <w:p w14:paraId="2CB524F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10.2.1. A CONTRATADA utilizará os trabalhos de arte e outros protegidos pelos direitos de autor e conexos dentro dos limites estipulados no respectivo ato de cessão e condicionará a contratação ao estabelecimento, no ato de cessão/orçamento/Contrato, de cláusulas em que o fornecedor garanta a cessão pelo prazo definido pela CONTRATANTE em cada caso.</w:t>
      </w:r>
    </w:p>
    <w:p w14:paraId="3C571162" w14:textId="77777777" w:rsidR="00B8131D" w:rsidRPr="00690260" w:rsidRDefault="00B8131D" w:rsidP="00690260">
      <w:pPr>
        <w:spacing w:after="120"/>
        <w:jc w:val="both"/>
        <w:rPr>
          <w:rFonts w:asciiTheme="minorHAnsi" w:hAnsiTheme="minorHAnsi" w:cstheme="minorHAnsi"/>
        </w:rPr>
      </w:pPr>
    </w:p>
    <w:p w14:paraId="7342C2A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10.3. Qualquer remuneração devida em decorrência da cessão dos direitos patrimoniais de autor e conexos será sempre considerada como já incluída no custo de produção.</w:t>
      </w:r>
    </w:p>
    <w:p w14:paraId="633269A4" w14:textId="77777777" w:rsidR="00B8131D" w:rsidRPr="00690260" w:rsidRDefault="00B8131D" w:rsidP="00690260">
      <w:pPr>
        <w:spacing w:after="120"/>
        <w:jc w:val="both"/>
        <w:rPr>
          <w:rFonts w:asciiTheme="minorHAnsi" w:hAnsiTheme="minorHAnsi" w:cstheme="minorHAnsi"/>
        </w:rPr>
      </w:pPr>
    </w:p>
    <w:p w14:paraId="200BA4D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10.4. A CONTRATADA se obriga a fazer constar dos respectivos ajustes que vier a celebrar com fornecedores, nos casos de tomadas de imagens sob a forma de reportagens, documentários e similares, que não impliquem direitos de imagem e som de voz, cláusulas escritas estabelecendo:</w:t>
      </w:r>
    </w:p>
    <w:p w14:paraId="79C004BA" w14:textId="77777777" w:rsidR="00B8131D" w:rsidRPr="00690260" w:rsidRDefault="00B8131D" w:rsidP="00690260">
      <w:pPr>
        <w:spacing w:after="120"/>
        <w:jc w:val="both"/>
        <w:rPr>
          <w:rFonts w:asciiTheme="minorHAnsi" w:hAnsiTheme="minorHAnsi" w:cstheme="minorHAnsi"/>
        </w:rPr>
      </w:pPr>
    </w:p>
    <w:p w14:paraId="568242F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10.4.1. Que a CONTRATANTE poderá solicitar, a qualquer tempo, pelo prazo de 5 (cinco) anos, cópias das imagens contidas no material bruto produzido, as quais deverão ser entregues em Betacam e em DVD, mediante ajuste dos custos envolvidos.</w:t>
      </w:r>
    </w:p>
    <w:p w14:paraId="5E50C1A5" w14:textId="77777777" w:rsidR="00B8131D" w:rsidRPr="00690260" w:rsidRDefault="00B8131D" w:rsidP="00690260">
      <w:pPr>
        <w:spacing w:after="120"/>
        <w:jc w:val="both"/>
        <w:rPr>
          <w:rFonts w:asciiTheme="minorHAnsi" w:hAnsiTheme="minorHAnsi" w:cstheme="minorHAnsi"/>
        </w:rPr>
      </w:pPr>
    </w:p>
    <w:p w14:paraId="5B21B9B2"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10.4.2. A cessão dos direitos patrimoniais do autor desse material à CONTRATANTE, que poderá a seu juízo, utilizar referidos direitos, diretamente ou por intermédio de terceiros, durante a vigência deste Contrato, sem que lhe caiba qualquer ônus perante os cedentes desses direitos.</w:t>
      </w:r>
    </w:p>
    <w:p w14:paraId="37DDCAF0" w14:textId="77777777" w:rsidR="00B8131D" w:rsidRPr="00690260" w:rsidRDefault="00B8131D" w:rsidP="00690260">
      <w:pPr>
        <w:spacing w:after="120"/>
        <w:jc w:val="both"/>
        <w:rPr>
          <w:rFonts w:asciiTheme="minorHAnsi" w:hAnsiTheme="minorHAnsi" w:cstheme="minorHAnsi"/>
        </w:rPr>
      </w:pPr>
    </w:p>
    <w:p w14:paraId="52BF3AE5"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11. </w:t>
      </w:r>
      <w:r w:rsidRPr="00690260">
        <w:rPr>
          <w:rFonts w:asciiTheme="minorHAnsi" w:hAnsiTheme="minorHAnsi" w:cstheme="minorHAnsi"/>
          <w:b/>
          <w:bCs/>
        </w:rPr>
        <w:t>CLÁUSULA DÉCIMA PRIMEIRA:</w:t>
      </w:r>
      <w:r w:rsidRPr="00690260">
        <w:rPr>
          <w:rFonts w:asciiTheme="minorHAnsi" w:hAnsiTheme="minorHAnsi" w:cstheme="minorHAnsi"/>
          <w:b/>
        </w:rPr>
        <w:t xml:space="preserve"> CONDIÇÕES DE PAGAMENTO</w:t>
      </w:r>
    </w:p>
    <w:p w14:paraId="0D4337A4" w14:textId="77777777" w:rsidR="00B8131D" w:rsidRPr="00690260" w:rsidRDefault="00B8131D" w:rsidP="00690260">
      <w:pPr>
        <w:spacing w:after="120"/>
        <w:jc w:val="both"/>
        <w:rPr>
          <w:rFonts w:asciiTheme="minorHAnsi" w:hAnsiTheme="minorHAnsi" w:cstheme="minorHAnsi"/>
          <w:b/>
        </w:rPr>
      </w:pPr>
    </w:p>
    <w:p w14:paraId="66BA36E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11.1. Pelos serviços prestados, a CONTRATADA será remunerada no prazo de </w:t>
      </w:r>
      <w:r w:rsidRPr="00690260">
        <w:rPr>
          <w:rFonts w:asciiTheme="minorHAnsi" w:hAnsiTheme="minorHAnsi" w:cstheme="minorHAnsi"/>
          <w:b/>
        </w:rPr>
        <w:t>15 (quinze) dias</w:t>
      </w:r>
      <w:r w:rsidRPr="00690260">
        <w:rPr>
          <w:rFonts w:asciiTheme="minorHAnsi" w:hAnsiTheme="minorHAnsi" w:cstheme="minorHAnsi"/>
        </w:rPr>
        <w:t xml:space="preserve"> após o recebimento definitivo dos serviços pela contratante, mediante a apresentação da nota fiscal da Contratada e dos respectivos comprovantes de veiculação, cópias das notas fiscais ou faturas/duplicatas, emitidas pelos veículos e fornecedores.</w:t>
      </w:r>
    </w:p>
    <w:p w14:paraId="10D89808" w14:textId="77777777" w:rsidR="00B8131D" w:rsidRPr="00690260" w:rsidRDefault="00B8131D" w:rsidP="00690260">
      <w:pPr>
        <w:spacing w:after="120"/>
        <w:jc w:val="both"/>
        <w:rPr>
          <w:rFonts w:asciiTheme="minorHAnsi" w:hAnsiTheme="minorHAnsi" w:cstheme="minorHAnsi"/>
        </w:rPr>
      </w:pPr>
    </w:p>
    <w:p w14:paraId="604D1E28" w14:textId="77777777" w:rsidR="00B8131D" w:rsidRPr="00690260" w:rsidRDefault="00B8131D" w:rsidP="00690260">
      <w:pPr>
        <w:pStyle w:val="PargrafodaLista"/>
        <w:widowControl w:val="0"/>
        <w:spacing w:after="120"/>
        <w:ind w:left="0"/>
        <w:contextualSpacing w:val="0"/>
        <w:jc w:val="both"/>
        <w:rPr>
          <w:rFonts w:asciiTheme="minorHAnsi" w:hAnsiTheme="minorHAnsi" w:cstheme="minorHAnsi"/>
        </w:rPr>
      </w:pPr>
      <w:r w:rsidRPr="00690260">
        <w:rPr>
          <w:rFonts w:asciiTheme="minorHAnsi" w:hAnsiTheme="minorHAnsi" w:cstheme="minorHAnsi"/>
        </w:rPr>
        <w:t xml:space="preserve">11.1.1. </w:t>
      </w:r>
      <w:r w:rsidRPr="00690260">
        <w:rPr>
          <w:rFonts w:asciiTheme="minorHAnsi" w:hAnsiTheme="minorHAnsi" w:cstheme="minorHAnsi"/>
          <w:lang w:eastAsia="ar-SA"/>
        </w:rPr>
        <w:t xml:space="preserve">A Nota Fiscal (NF) emitida pela contratada deverá estar acompanhada, das seguintes certidões negativa ou positiva com efeito de negativa e prova de regularidade, </w:t>
      </w:r>
      <w:r w:rsidRPr="00690260">
        <w:rPr>
          <w:rFonts w:asciiTheme="minorHAnsi" w:hAnsiTheme="minorHAnsi" w:cstheme="minorHAnsi"/>
        </w:rPr>
        <w:t>para com a(s) ou o(s)</w:t>
      </w:r>
      <w:r w:rsidRPr="00690260">
        <w:rPr>
          <w:rFonts w:asciiTheme="minorHAnsi" w:hAnsiTheme="minorHAnsi" w:cstheme="minorHAnsi"/>
          <w:lang w:eastAsia="ar-SA"/>
        </w:rPr>
        <w:t>:</w:t>
      </w:r>
    </w:p>
    <w:p w14:paraId="098AC7AA" w14:textId="77777777" w:rsidR="00B8131D" w:rsidRPr="00690260" w:rsidRDefault="00B8131D" w:rsidP="00690260">
      <w:pPr>
        <w:widowControl w:val="0"/>
        <w:spacing w:after="120"/>
        <w:jc w:val="both"/>
        <w:rPr>
          <w:rFonts w:asciiTheme="minorHAnsi" w:hAnsiTheme="minorHAnsi" w:cstheme="minorHAnsi"/>
        </w:rPr>
      </w:pPr>
      <w:r w:rsidRPr="00690260">
        <w:rPr>
          <w:rFonts w:asciiTheme="minorHAnsi" w:hAnsiTheme="minorHAnsi" w:cstheme="minorHAnsi"/>
        </w:rPr>
        <w:t>I- Fazenda Federal e a Seguridade Social (INSS) – certidão conjunta;</w:t>
      </w:r>
    </w:p>
    <w:p w14:paraId="2C1A8426" w14:textId="77777777" w:rsidR="00B8131D" w:rsidRPr="00690260" w:rsidRDefault="00B8131D" w:rsidP="00690260">
      <w:pPr>
        <w:widowControl w:val="0"/>
        <w:spacing w:after="120"/>
        <w:jc w:val="both"/>
        <w:rPr>
          <w:rFonts w:asciiTheme="minorHAnsi" w:hAnsiTheme="minorHAnsi" w:cstheme="minorHAnsi"/>
        </w:rPr>
      </w:pPr>
      <w:r w:rsidRPr="00690260">
        <w:rPr>
          <w:rFonts w:asciiTheme="minorHAnsi" w:hAnsiTheme="minorHAnsi" w:cstheme="minorHAnsi"/>
        </w:rPr>
        <w:t>II- Fazenda Estadual;</w:t>
      </w:r>
    </w:p>
    <w:p w14:paraId="104C72E9" w14:textId="77777777" w:rsidR="00B8131D" w:rsidRPr="00690260" w:rsidRDefault="00B8131D" w:rsidP="00690260">
      <w:pPr>
        <w:widowControl w:val="0"/>
        <w:spacing w:after="120"/>
        <w:jc w:val="both"/>
        <w:rPr>
          <w:rFonts w:asciiTheme="minorHAnsi" w:hAnsiTheme="minorHAnsi" w:cstheme="minorHAnsi"/>
        </w:rPr>
      </w:pPr>
      <w:r w:rsidRPr="00690260">
        <w:rPr>
          <w:rFonts w:asciiTheme="minorHAnsi" w:hAnsiTheme="minorHAnsi" w:cstheme="minorHAnsi"/>
        </w:rPr>
        <w:t>III- Fazenda Municipal;</w:t>
      </w:r>
    </w:p>
    <w:p w14:paraId="5FE10499" w14:textId="77777777" w:rsidR="00B8131D" w:rsidRPr="00690260" w:rsidRDefault="00B8131D" w:rsidP="00690260">
      <w:pPr>
        <w:widowControl w:val="0"/>
        <w:spacing w:after="120"/>
        <w:jc w:val="both"/>
        <w:rPr>
          <w:rFonts w:asciiTheme="minorHAnsi" w:hAnsiTheme="minorHAnsi" w:cstheme="minorHAnsi"/>
        </w:rPr>
      </w:pPr>
      <w:r w:rsidRPr="00690260">
        <w:rPr>
          <w:rFonts w:asciiTheme="minorHAnsi" w:hAnsiTheme="minorHAnsi" w:cstheme="minorHAnsi"/>
        </w:rPr>
        <w:t>IV- Fundo de Garantia por Tempo de Serviço (FGTS);</w:t>
      </w:r>
    </w:p>
    <w:p w14:paraId="567A4503" w14:textId="77777777" w:rsidR="00B8131D" w:rsidRPr="00690260" w:rsidRDefault="00B8131D" w:rsidP="00690260">
      <w:pPr>
        <w:widowControl w:val="0"/>
        <w:spacing w:after="120"/>
        <w:jc w:val="both"/>
        <w:rPr>
          <w:rFonts w:asciiTheme="minorHAnsi" w:hAnsiTheme="minorHAnsi" w:cstheme="minorHAnsi"/>
        </w:rPr>
      </w:pPr>
      <w:r w:rsidRPr="00690260">
        <w:rPr>
          <w:rFonts w:asciiTheme="minorHAnsi" w:hAnsiTheme="minorHAnsi" w:cstheme="minorHAnsi"/>
        </w:rPr>
        <w:t>V- Justiça do Trabalho (CNDT).</w:t>
      </w:r>
    </w:p>
    <w:p w14:paraId="2BB65F5B" w14:textId="77777777" w:rsidR="00B8131D" w:rsidRPr="00690260" w:rsidRDefault="00B8131D" w:rsidP="00690260">
      <w:pPr>
        <w:spacing w:after="120"/>
        <w:jc w:val="both"/>
        <w:rPr>
          <w:rFonts w:asciiTheme="minorHAnsi" w:hAnsiTheme="minorHAnsi" w:cstheme="minorHAnsi"/>
        </w:rPr>
      </w:pPr>
    </w:p>
    <w:p w14:paraId="0E74E2AE"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11.2. O pagamento será efetuado mediante depósito bancário, devendo a CONTRATADA informar o Banco, Agência e o número da conta corrente em que deverá ser efetuado o crédito, seguindo os seguintes prazos:</w:t>
      </w:r>
    </w:p>
    <w:p w14:paraId="3528DEAA" w14:textId="77777777" w:rsidR="00B8131D" w:rsidRPr="00690260" w:rsidRDefault="00B8131D" w:rsidP="00690260">
      <w:pPr>
        <w:spacing w:after="120"/>
        <w:jc w:val="both"/>
        <w:rPr>
          <w:rFonts w:asciiTheme="minorHAnsi" w:hAnsiTheme="minorHAnsi" w:cstheme="minorHAnsi"/>
        </w:rPr>
      </w:pPr>
    </w:p>
    <w:p w14:paraId="7BF2F51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11.2.1. - Veiculação: após o término da veiculação, mediante apresentação dos documentos de cobrança de cada CONTRATADA e dos veículos; demonstrativos de </w:t>
      </w:r>
      <w:r w:rsidRPr="00690260">
        <w:rPr>
          <w:rFonts w:asciiTheme="minorHAnsi" w:hAnsiTheme="minorHAnsi" w:cstheme="minorHAnsi"/>
        </w:rPr>
        <w:lastRenderedPageBreak/>
        <w:t>despesas (resumo/estimativa de custo), tabelas de preços dos veículos e respectivos comprovantes de veiculação e de checagem;</w:t>
      </w:r>
    </w:p>
    <w:p w14:paraId="32B1BC04" w14:textId="77777777" w:rsidR="00B8131D" w:rsidRPr="00690260" w:rsidRDefault="00B8131D" w:rsidP="00690260">
      <w:pPr>
        <w:spacing w:after="120"/>
        <w:jc w:val="both"/>
        <w:rPr>
          <w:rFonts w:asciiTheme="minorHAnsi" w:hAnsiTheme="minorHAnsi" w:cstheme="minorHAnsi"/>
        </w:rPr>
      </w:pPr>
    </w:p>
    <w:p w14:paraId="6786A9B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11.2.2. - Produção: após entrega do material produzido, mediante apresentação dos documentos de cobrança de cada CONTRATADA e dos fornecedores, demonstrativos de despesas (resumo/estimativa de custo), respectivos comprovantes (dois de cada) e protocolo de recebimento assinado pelo órgão/secretaria que solicitou o serviço;</w:t>
      </w:r>
    </w:p>
    <w:p w14:paraId="3429972A" w14:textId="77777777" w:rsidR="00B8131D" w:rsidRPr="00690260" w:rsidRDefault="00B8131D" w:rsidP="00690260">
      <w:pPr>
        <w:spacing w:after="120"/>
        <w:jc w:val="both"/>
        <w:rPr>
          <w:rFonts w:asciiTheme="minorHAnsi" w:hAnsiTheme="minorHAnsi" w:cstheme="minorHAnsi"/>
        </w:rPr>
      </w:pPr>
    </w:p>
    <w:p w14:paraId="3A98FD4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11.2.3. - Outros serviços realizados por terceiros: nos vencimentos previamente ajustados com a CONTRATANTE, mediante a entrega dos serviços solicitados, dos documentos de cobrança de cada CONTRATADA e dos fornecedores e respectivos documentos e comprovantes.</w:t>
      </w:r>
    </w:p>
    <w:p w14:paraId="1A3855AC" w14:textId="77777777" w:rsidR="00B8131D" w:rsidRPr="00690260" w:rsidRDefault="00B8131D" w:rsidP="00690260">
      <w:pPr>
        <w:spacing w:after="120"/>
        <w:jc w:val="both"/>
        <w:rPr>
          <w:rFonts w:asciiTheme="minorHAnsi" w:hAnsiTheme="minorHAnsi" w:cstheme="minorHAnsi"/>
        </w:rPr>
      </w:pPr>
    </w:p>
    <w:p w14:paraId="7E3B5DA7" w14:textId="043D91BE"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11.3. Os documentos de cobrança e demais documentos necessários ao reembolso de despesas deverão ser encaminhados a Secretaria de Finanças</w:t>
      </w:r>
      <w:r w:rsidR="00345671" w:rsidRPr="00690260">
        <w:rPr>
          <w:rFonts w:asciiTheme="minorHAnsi" w:hAnsiTheme="minorHAnsi" w:cstheme="minorHAnsi"/>
        </w:rPr>
        <w:t xml:space="preserve"> ou unidade correspondente</w:t>
      </w:r>
      <w:r w:rsidRPr="00690260">
        <w:rPr>
          <w:rFonts w:asciiTheme="minorHAnsi" w:hAnsiTheme="minorHAnsi" w:cstheme="minorHAnsi"/>
        </w:rPr>
        <w:t>, com antecedência mínima de sete dias da data do vencimento, dos quais deverão constar a citação ao número do Contrato e a manifestação de aceitação do gestor contratual.</w:t>
      </w:r>
    </w:p>
    <w:p w14:paraId="4684DC62" w14:textId="77777777" w:rsidR="00B8131D" w:rsidRPr="00690260" w:rsidRDefault="00B8131D" w:rsidP="00690260">
      <w:pPr>
        <w:spacing w:after="120"/>
        <w:jc w:val="both"/>
        <w:rPr>
          <w:rFonts w:asciiTheme="minorHAnsi" w:hAnsiTheme="minorHAnsi" w:cstheme="minorHAnsi"/>
        </w:rPr>
      </w:pPr>
    </w:p>
    <w:p w14:paraId="72077A3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11.4. Caso se constate erro ou irregularidade na documentação de cobrança, a CONTRATANTE, a seu critério, poderá devolvê-la, para as devidas correções, ou aceitá-la, com a glosa da parte que considerar indevida.</w:t>
      </w:r>
    </w:p>
    <w:p w14:paraId="23E93973" w14:textId="77777777" w:rsidR="00B8131D" w:rsidRPr="00690260" w:rsidRDefault="00B8131D" w:rsidP="00690260">
      <w:pPr>
        <w:spacing w:after="120"/>
        <w:jc w:val="both"/>
        <w:rPr>
          <w:rFonts w:asciiTheme="minorHAnsi" w:hAnsiTheme="minorHAnsi" w:cstheme="minorHAnsi"/>
        </w:rPr>
      </w:pPr>
    </w:p>
    <w:p w14:paraId="454DA8C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11.4.1. Na hipótese de devolução, a documentação será considerada como não apresentada, para fins de atendimento das condições contratuais.</w:t>
      </w:r>
    </w:p>
    <w:p w14:paraId="4F4F9B86" w14:textId="77777777" w:rsidR="00B8131D" w:rsidRPr="00690260" w:rsidRDefault="00B8131D" w:rsidP="00690260">
      <w:pPr>
        <w:spacing w:after="120"/>
        <w:jc w:val="both"/>
        <w:rPr>
          <w:rFonts w:asciiTheme="minorHAnsi" w:hAnsiTheme="minorHAnsi" w:cstheme="minorHAnsi"/>
        </w:rPr>
      </w:pPr>
    </w:p>
    <w:p w14:paraId="3C0E525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11.5. A CONTRATANTE não pagará, sem que tenha autorizado prévia e formalmente, nenhum compromisso que lhe venha a ser cobrado diretamente por terceiros, sejam ou não instituições financeiras.</w:t>
      </w:r>
    </w:p>
    <w:p w14:paraId="0C7A050A" w14:textId="77777777" w:rsidR="00B8131D" w:rsidRPr="00690260" w:rsidRDefault="00B8131D" w:rsidP="00690260">
      <w:pPr>
        <w:spacing w:after="120"/>
        <w:jc w:val="both"/>
        <w:rPr>
          <w:rFonts w:asciiTheme="minorHAnsi" w:hAnsiTheme="minorHAnsi" w:cstheme="minorHAnsi"/>
        </w:rPr>
      </w:pPr>
    </w:p>
    <w:p w14:paraId="402008E7"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11.6. Os pagamentos a fornecedores e veículos serão efetuados, pela CONTRATADA, imediatamente após a compensação bancária dos pagamentos feitos pela CONTRATANTE.</w:t>
      </w:r>
    </w:p>
    <w:p w14:paraId="28026F92" w14:textId="77777777" w:rsidR="00B8131D" w:rsidRPr="00690260" w:rsidRDefault="00B8131D" w:rsidP="00690260">
      <w:pPr>
        <w:spacing w:after="120"/>
        <w:jc w:val="both"/>
        <w:rPr>
          <w:rFonts w:asciiTheme="minorHAnsi" w:hAnsiTheme="minorHAnsi" w:cstheme="minorHAnsi"/>
        </w:rPr>
      </w:pPr>
    </w:p>
    <w:p w14:paraId="007EEBD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11.6.1. Os eventuais encargos financeiros, processuais e outros, decorrentes da inobservância, pela CONTRATADA, de prazos de pagamento, serão de sua exclusiva responsabilidade.</w:t>
      </w:r>
    </w:p>
    <w:p w14:paraId="202B3D20" w14:textId="77777777" w:rsidR="00B8131D" w:rsidRPr="00690260" w:rsidRDefault="00B8131D" w:rsidP="00690260">
      <w:pPr>
        <w:spacing w:after="120"/>
        <w:jc w:val="both"/>
        <w:rPr>
          <w:rFonts w:asciiTheme="minorHAnsi" w:hAnsiTheme="minorHAnsi" w:cstheme="minorHAnsi"/>
        </w:rPr>
      </w:pPr>
    </w:p>
    <w:p w14:paraId="35D4C52D"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lastRenderedPageBreak/>
        <w:t xml:space="preserve">12. </w:t>
      </w:r>
      <w:r w:rsidRPr="00690260">
        <w:rPr>
          <w:rFonts w:asciiTheme="minorHAnsi" w:hAnsiTheme="minorHAnsi" w:cstheme="minorHAnsi"/>
          <w:b/>
          <w:bCs/>
        </w:rPr>
        <w:t>CLÁUSULA DÉCIMA SEGUNDA:</w:t>
      </w:r>
      <w:r w:rsidRPr="00690260">
        <w:rPr>
          <w:rFonts w:asciiTheme="minorHAnsi" w:hAnsiTheme="minorHAnsi" w:cstheme="minorHAnsi"/>
          <w:b/>
        </w:rPr>
        <w:t xml:space="preserve"> SANÇÕES ADMINISTRATIVAS</w:t>
      </w:r>
    </w:p>
    <w:p w14:paraId="3E9D1871" w14:textId="77777777" w:rsidR="00B8131D" w:rsidRPr="00690260" w:rsidRDefault="00B8131D" w:rsidP="00690260">
      <w:pPr>
        <w:spacing w:after="120"/>
        <w:jc w:val="both"/>
        <w:rPr>
          <w:rFonts w:asciiTheme="minorHAnsi" w:hAnsiTheme="minorHAnsi" w:cstheme="minorHAnsi"/>
        </w:rPr>
      </w:pPr>
    </w:p>
    <w:p w14:paraId="2BBF74FA"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12.1. A inexecução parcial ou total das condições pactuadas, erro de execução ou mora na execução, sujeitará a CONTRATADA às seguintes penalidades:</w:t>
      </w:r>
    </w:p>
    <w:p w14:paraId="6AF7710F" w14:textId="77777777" w:rsidR="00B8131D" w:rsidRPr="00690260" w:rsidRDefault="00B8131D" w:rsidP="00690260">
      <w:pPr>
        <w:spacing w:after="120"/>
        <w:jc w:val="both"/>
        <w:rPr>
          <w:rFonts w:asciiTheme="minorHAnsi" w:hAnsiTheme="minorHAnsi" w:cstheme="minorHAnsi"/>
        </w:rPr>
      </w:pPr>
    </w:p>
    <w:p w14:paraId="31B94F4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 Advertência por escrito, quando o contratado praticar irregularidade de pequena monta;</w:t>
      </w:r>
    </w:p>
    <w:p w14:paraId="2D230FF7" w14:textId="77777777" w:rsidR="00B8131D" w:rsidRPr="00690260" w:rsidRDefault="00B8131D" w:rsidP="00690260">
      <w:pPr>
        <w:spacing w:after="120"/>
        <w:jc w:val="both"/>
        <w:rPr>
          <w:rFonts w:asciiTheme="minorHAnsi" w:hAnsiTheme="minorHAnsi" w:cstheme="minorHAnsi"/>
        </w:rPr>
      </w:pPr>
    </w:p>
    <w:p w14:paraId="352840E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 Multa de 0,5 % (cinco décimos por cento) por dia de atraso, a contar do primeiro dia útil da data fixada para a entrega do serviço, calculada sobre o valor do serviço em atraso, até o máximo de 10% (dez por cento);</w:t>
      </w:r>
    </w:p>
    <w:p w14:paraId="644EFDBD" w14:textId="77777777" w:rsidR="00B8131D" w:rsidRPr="00690260" w:rsidRDefault="00B8131D" w:rsidP="00690260">
      <w:pPr>
        <w:spacing w:after="120"/>
        <w:jc w:val="both"/>
        <w:rPr>
          <w:rFonts w:asciiTheme="minorHAnsi" w:hAnsiTheme="minorHAnsi" w:cstheme="minorHAnsi"/>
        </w:rPr>
      </w:pPr>
    </w:p>
    <w:p w14:paraId="4569265C"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III. Multa de 5% (cinco por cento), sobre o valor atualizado deste Contrato, cumulativa com as demais sanções, por infração a quaisquer outras de suas cláusulas.</w:t>
      </w:r>
    </w:p>
    <w:p w14:paraId="6DF16412" w14:textId="77777777" w:rsidR="00B8131D" w:rsidRPr="00690260" w:rsidRDefault="00B8131D" w:rsidP="00690260">
      <w:pPr>
        <w:spacing w:after="120"/>
        <w:jc w:val="both"/>
        <w:rPr>
          <w:rFonts w:asciiTheme="minorHAnsi" w:hAnsiTheme="minorHAnsi" w:cstheme="minorHAnsi"/>
        </w:rPr>
      </w:pPr>
    </w:p>
    <w:p w14:paraId="6098FFC5" w14:textId="4393439F"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IV. Suspensão temporária de licitar e contratar com </w:t>
      </w:r>
      <w:r w:rsidR="00345671" w:rsidRPr="00690260">
        <w:rPr>
          <w:rFonts w:asciiTheme="minorHAnsi" w:hAnsiTheme="minorHAnsi" w:cstheme="minorHAnsi"/>
        </w:rPr>
        <w:t>a</w:t>
      </w:r>
      <w:r w:rsidRPr="00690260">
        <w:rPr>
          <w:rFonts w:asciiTheme="minorHAnsi" w:hAnsiTheme="minorHAnsi" w:cstheme="minorHAnsi"/>
        </w:rPr>
        <w:t xml:space="preserve"> </w:t>
      </w:r>
      <w:r w:rsidR="00345671" w:rsidRPr="00690260">
        <w:rPr>
          <w:rFonts w:asciiTheme="minorHAnsi" w:hAnsiTheme="minorHAnsi" w:cstheme="minorHAnsi"/>
        </w:rPr>
        <w:t xml:space="preserve">Câmara Municipal de Coxim/MS </w:t>
      </w:r>
      <w:r w:rsidRPr="00690260">
        <w:rPr>
          <w:rFonts w:asciiTheme="minorHAnsi" w:hAnsiTheme="minorHAnsi" w:cstheme="minorHAnsi"/>
        </w:rPr>
        <w:t>pelo prazo de até 2 (anos) anos;</w:t>
      </w:r>
    </w:p>
    <w:p w14:paraId="689924DF" w14:textId="77777777" w:rsidR="00B8131D" w:rsidRPr="00690260" w:rsidRDefault="00B8131D" w:rsidP="00690260">
      <w:pPr>
        <w:spacing w:after="120"/>
        <w:jc w:val="both"/>
        <w:rPr>
          <w:rFonts w:asciiTheme="minorHAnsi" w:hAnsiTheme="minorHAnsi" w:cstheme="minorHAnsi"/>
        </w:rPr>
      </w:pPr>
    </w:p>
    <w:p w14:paraId="562865F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V.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resultantes e após decorrido o prazo da sanção aplicada.</w:t>
      </w:r>
    </w:p>
    <w:p w14:paraId="66DC7E3C" w14:textId="77777777" w:rsidR="00B8131D" w:rsidRPr="00690260" w:rsidRDefault="00B8131D" w:rsidP="00690260">
      <w:pPr>
        <w:spacing w:after="120"/>
        <w:jc w:val="both"/>
        <w:rPr>
          <w:rFonts w:asciiTheme="minorHAnsi" w:hAnsiTheme="minorHAnsi" w:cstheme="minorHAnsi"/>
        </w:rPr>
      </w:pPr>
    </w:p>
    <w:p w14:paraId="33E3A4E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12.2. A critério da CONTRATANTE, as sanções previstas nos incisos "I”, “IV" e "V" do item 12.1, desta cláusula, poderão ser aplicadas juntamente com as previstas nos incisos “II” ou “III”, facultada a defesa prévia da CONTRATADA, no respectivo processo, no prazo de 05 (cinco) dias úteis.</w:t>
      </w:r>
    </w:p>
    <w:p w14:paraId="3F3A1B58" w14:textId="77777777" w:rsidR="00B8131D" w:rsidRPr="00690260" w:rsidRDefault="00B8131D" w:rsidP="00690260">
      <w:pPr>
        <w:spacing w:after="120"/>
        <w:jc w:val="both"/>
        <w:rPr>
          <w:rFonts w:asciiTheme="minorHAnsi" w:hAnsiTheme="minorHAnsi" w:cstheme="minorHAnsi"/>
        </w:rPr>
      </w:pPr>
    </w:p>
    <w:p w14:paraId="3337C84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12.3. Aplicar-se-á advertência por faltas leves, assim entendidas como aquelas que não acarretarem prejuízos significativos ao objeto da contratação.</w:t>
      </w:r>
    </w:p>
    <w:p w14:paraId="7E0A0B73" w14:textId="77777777" w:rsidR="00B8131D" w:rsidRPr="00690260" w:rsidRDefault="00B8131D" w:rsidP="00690260">
      <w:pPr>
        <w:spacing w:after="120"/>
        <w:jc w:val="both"/>
        <w:rPr>
          <w:rFonts w:asciiTheme="minorHAnsi" w:hAnsiTheme="minorHAnsi" w:cstheme="minorHAnsi"/>
        </w:rPr>
      </w:pPr>
    </w:p>
    <w:p w14:paraId="6266309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12.4. A aplicação de qualquer das penalidades previstas realizar-se-á em processo administrativo que assegurará o contraditório e a ampla defesa, observando-se o procedimento previsto na Lei n.º 8.666/93.</w:t>
      </w:r>
    </w:p>
    <w:p w14:paraId="0561F2D6" w14:textId="77777777" w:rsidR="00B8131D" w:rsidRPr="00690260" w:rsidRDefault="00B8131D" w:rsidP="00690260">
      <w:pPr>
        <w:spacing w:after="120"/>
        <w:jc w:val="both"/>
        <w:rPr>
          <w:rFonts w:asciiTheme="minorHAnsi" w:hAnsiTheme="minorHAnsi" w:cstheme="minorHAnsi"/>
        </w:rPr>
      </w:pPr>
    </w:p>
    <w:p w14:paraId="19ADAC26"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12.5. A autoridade competente, na aplicação das sanções, levará em consideração a gravidade da conduta do infrator, o caráter educativo da pena, bem como o dano causado à Administração, observado o princípio da proporcionalidade.</w:t>
      </w:r>
    </w:p>
    <w:p w14:paraId="36B1EE52" w14:textId="77777777" w:rsidR="00B8131D" w:rsidRPr="00690260" w:rsidRDefault="00B8131D" w:rsidP="00690260">
      <w:pPr>
        <w:spacing w:after="120"/>
        <w:jc w:val="both"/>
        <w:rPr>
          <w:rFonts w:asciiTheme="minorHAnsi" w:hAnsiTheme="minorHAnsi" w:cstheme="minorHAnsi"/>
        </w:rPr>
      </w:pPr>
    </w:p>
    <w:p w14:paraId="6310825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12.6. A multa deverá ser recolhida no prazo máximo de 5 (cinco) dias úteis, a contar da data do recebimento da comunicação pela CONTRATADA.</w:t>
      </w:r>
    </w:p>
    <w:p w14:paraId="0B648F62" w14:textId="77777777" w:rsidR="00B8131D" w:rsidRPr="00690260" w:rsidRDefault="00B8131D" w:rsidP="00690260">
      <w:pPr>
        <w:spacing w:after="120"/>
        <w:jc w:val="both"/>
        <w:rPr>
          <w:rFonts w:asciiTheme="minorHAnsi" w:hAnsiTheme="minorHAnsi" w:cstheme="minorHAnsi"/>
        </w:rPr>
      </w:pPr>
    </w:p>
    <w:p w14:paraId="2BDD654A" w14:textId="0395F432"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13. </w:t>
      </w:r>
      <w:r w:rsidRPr="00690260">
        <w:rPr>
          <w:rFonts w:asciiTheme="minorHAnsi" w:hAnsiTheme="minorHAnsi" w:cstheme="minorHAnsi"/>
          <w:b/>
          <w:bCs/>
        </w:rPr>
        <w:t>CLÁUSULA DÉCIMA TERCEIRA:</w:t>
      </w:r>
      <w:r w:rsidRPr="00690260">
        <w:rPr>
          <w:rFonts w:asciiTheme="minorHAnsi" w:hAnsiTheme="minorHAnsi" w:cstheme="minorHAnsi"/>
          <w:b/>
        </w:rPr>
        <w:t xml:space="preserve"> RESCISÃO</w:t>
      </w:r>
    </w:p>
    <w:p w14:paraId="2AC5D5F1" w14:textId="77777777" w:rsidR="00345671" w:rsidRPr="00690260" w:rsidRDefault="00345671" w:rsidP="00690260">
      <w:pPr>
        <w:spacing w:after="120"/>
        <w:jc w:val="both"/>
        <w:rPr>
          <w:rFonts w:asciiTheme="minorHAnsi" w:hAnsiTheme="minorHAnsi" w:cstheme="minorHAnsi"/>
          <w:b/>
        </w:rPr>
      </w:pPr>
    </w:p>
    <w:p w14:paraId="678394A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13.1. O presente Contrato poderá ser rescindido pelos motivos previstos nos art. 77 e 78 e nas formas estabelecidas no art. 79, todos da Lei nº 8.666/93.</w:t>
      </w:r>
    </w:p>
    <w:p w14:paraId="3DEBDE62" w14:textId="77777777" w:rsidR="00B8131D" w:rsidRPr="00690260" w:rsidRDefault="00B8131D" w:rsidP="00690260">
      <w:pPr>
        <w:spacing w:after="120"/>
        <w:jc w:val="both"/>
        <w:rPr>
          <w:rFonts w:asciiTheme="minorHAnsi" w:hAnsiTheme="minorHAnsi" w:cstheme="minorHAnsi"/>
        </w:rPr>
      </w:pPr>
    </w:p>
    <w:p w14:paraId="1CBF232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13.2. Fica expressamente acordado que, em caso de rescisão, nenhuma remuneração será cabível, a não ser o ressarcimento de despesas autorizadas pela CONTRATANTE e comprovadamente realizadas pela CONTRATADA, previstas no presente Contrato.</w:t>
      </w:r>
    </w:p>
    <w:p w14:paraId="6BB468EE" w14:textId="77777777" w:rsidR="00B8131D" w:rsidRPr="00690260" w:rsidRDefault="00B8131D" w:rsidP="00690260">
      <w:pPr>
        <w:spacing w:after="120"/>
        <w:jc w:val="both"/>
        <w:rPr>
          <w:rFonts w:asciiTheme="minorHAnsi" w:hAnsiTheme="minorHAnsi" w:cstheme="minorHAnsi"/>
        </w:rPr>
      </w:pPr>
    </w:p>
    <w:p w14:paraId="032A638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13.3. Em caso de cisão, incorporação ou fusão da CONTRATADA com outras agências de propaganda, caberá à CONTRATANTE decidir sobre a continuidade do presente Contrato.</w:t>
      </w:r>
    </w:p>
    <w:p w14:paraId="0C390FA2" w14:textId="77777777" w:rsidR="00B8131D" w:rsidRPr="00690260" w:rsidRDefault="00B8131D" w:rsidP="00690260">
      <w:pPr>
        <w:spacing w:after="120"/>
        <w:jc w:val="both"/>
        <w:rPr>
          <w:rFonts w:asciiTheme="minorHAnsi" w:hAnsiTheme="minorHAnsi" w:cstheme="minorHAnsi"/>
        </w:rPr>
      </w:pPr>
    </w:p>
    <w:p w14:paraId="0419685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13.4. A rescisão, por algum dos motivos previstos na Lei nº 8.666/93, não dará à CONTRATADA direito à indenização a qualquer título, independentemente de interpelação judicial ou extrajudicial, com a exceção do que estabelece o art. 79, § 2º, da referida Lei.</w:t>
      </w:r>
    </w:p>
    <w:p w14:paraId="5DC380D8" w14:textId="77777777" w:rsidR="00B8131D" w:rsidRPr="00690260" w:rsidRDefault="00B8131D" w:rsidP="00690260">
      <w:pPr>
        <w:spacing w:after="120"/>
        <w:jc w:val="both"/>
        <w:rPr>
          <w:rFonts w:asciiTheme="minorHAnsi" w:hAnsiTheme="minorHAnsi" w:cstheme="minorHAnsi"/>
        </w:rPr>
      </w:pPr>
    </w:p>
    <w:p w14:paraId="3032CD78"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13.5. A rescisão acarretará, independentemente de qualquer procedimento judicial ou extrajudicial por parte da CONTRATANTE, a retenção dos créditos decorrentes deste Contrato, limitada ao valor dos prejuízos causados, além das sanções previstas neste ajuste, até a completa indenização dos danos.</w:t>
      </w:r>
    </w:p>
    <w:p w14:paraId="28012FDD" w14:textId="77777777" w:rsidR="00B8131D" w:rsidRPr="00690260" w:rsidRDefault="00B8131D" w:rsidP="00690260">
      <w:pPr>
        <w:spacing w:after="120"/>
        <w:jc w:val="both"/>
        <w:rPr>
          <w:rFonts w:asciiTheme="minorHAnsi" w:hAnsiTheme="minorHAnsi" w:cstheme="minorHAnsi"/>
        </w:rPr>
      </w:pPr>
    </w:p>
    <w:p w14:paraId="5095FEC3"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14. </w:t>
      </w:r>
      <w:r w:rsidRPr="00690260">
        <w:rPr>
          <w:rFonts w:asciiTheme="minorHAnsi" w:hAnsiTheme="minorHAnsi" w:cstheme="minorHAnsi"/>
          <w:b/>
          <w:bCs/>
        </w:rPr>
        <w:t>CLÁUSULA DÉCIMA QUARTA:</w:t>
      </w:r>
      <w:r w:rsidRPr="00690260">
        <w:rPr>
          <w:rFonts w:asciiTheme="minorHAnsi" w:hAnsiTheme="minorHAnsi" w:cstheme="minorHAnsi"/>
          <w:b/>
        </w:rPr>
        <w:t xml:space="preserve"> DISPOSIÇÕES GERAIS</w:t>
      </w:r>
    </w:p>
    <w:p w14:paraId="255B51A3" w14:textId="77777777" w:rsidR="00B8131D" w:rsidRPr="00690260" w:rsidRDefault="00B8131D" w:rsidP="00690260">
      <w:pPr>
        <w:spacing w:after="120"/>
        <w:jc w:val="both"/>
        <w:rPr>
          <w:rFonts w:asciiTheme="minorHAnsi" w:hAnsiTheme="minorHAnsi" w:cstheme="minorHAnsi"/>
          <w:b/>
        </w:rPr>
      </w:pPr>
    </w:p>
    <w:p w14:paraId="3B57A90A" w14:textId="40935D19"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14.1. A CONTRATADA guiar-se-á pelo Código de </w:t>
      </w:r>
      <w:r w:rsidR="00654BD6" w:rsidRPr="00690260">
        <w:rPr>
          <w:rFonts w:asciiTheme="minorHAnsi" w:hAnsiTheme="minorHAnsi" w:cstheme="minorHAnsi"/>
        </w:rPr>
        <w:t>Auto-regulamentação</w:t>
      </w:r>
      <w:r w:rsidRPr="00690260">
        <w:rPr>
          <w:rFonts w:asciiTheme="minorHAnsi" w:hAnsiTheme="minorHAnsi" w:cstheme="minorHAnsi"/>
        </w:rPr>
        <w:t xml:space="preserve"> Publicitária, com o objetivo de produzir publicidade que esteja de acordo com o Código de Defesa do Consumidor e demais leis vigentes, a moral e os bons costumes.</w:t>
      </w:r>
    </w:p>
    <w:p w14:paraId="2CFCC1C5" w14:textId="77777777" w:rsidR="00B8131D" w:rsidRPr="00690260" w:rsidRDefault="00B8131D" w:rsidP="00690260">
      <w:pPr>
        <w:spacing w:after="120"/>
        <w:jc w:val="both"/>
        <w:rPr>
          <w:rFonts w:asciiTheme="minorHAnsi" w:hAnsiTheme="minorHAnsi" w:cstheme="minorHAnsi"/>
        </w:rPr>
      </w:pPr>
    </w:p>
    <w:p w14:paraId="77A273EF" w14:textId="5E2A94EB"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lastRenderedPageBreak/>
        <w:t>14.2. A CONTRATANTE providenciará a publicação do extrato deste Contrato e de seus eventuais termos aditivos no Diário Oficial</w:t>
      </w:r>
      <w:r w:rsidR="00345671" w:rsidRPr="00690260">
        <w:rPr>
          <w:rFonts w:asciiTheme="minorHAnsi" w:hAnsiTheme="minorHAnsi" w:cstheme="minorHAnsi"/>
        </w:rPr>
        <w:t xml:space="preserve"> Municipal</w:t>
      </w:r>
      <w:r w:rsidRPr="00690260">
        <w:rPr>
          <w:rFonts w:asciiTheme="minorHAnsi" w:hAnsiTheme="minorHAnsi" w:cstheme="minorHAnsi"/>
        </w:rPr>
        <w:t>, às suas expensas, na forma prevista no art. 61, parágrafo único, da Lei nº 8.666/93.</w:t>
      </w:r>
    </w:p>
    <w:p w14:paraId="2E46A211" w14:textId="77777777" w:rsidR="00B8131D" w:rsidRPr="00690260" w:rsidRDefault="00B8131D" w:rsidP="00690260">
      <w:pPr>
        <w:spacing w:after="120"/>
        <w:jc w:val="both"/>
        <w:rPr>
          <w:rFonts w:asciiTheme="minorHAnsi" w:hAnsiTheme="minorHAnsi" w:cstheme="minorHAnsi"/>
        </w:rPr>
      </w:pPr>
    </w:p>
    <w:p w14:paraId="66C444F5"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14.3. Constituem direitos e prerrogativas da CONTRATANTE, além dos previstos em outras leis, os constantes da Lei nº 8.666/93, que a CONTRATADA aceita e a eles se submete.</w:t>
      </w:r>
    </w:p>
    <w:p w14:paraId="12966298" w14:textId="77777777" w:rsidR="00B8131D" w:rsidRPr="00690260" w:rsidRDefault="00B8131D" w:rsidP="00690260">
      <w:pPr>
        <w:spacing w:after="120"/>
        <w:jc w:val="both"/>
        <w:rPr>
          <w:rFonts w:asciiTheme="minorHAnsi" w:hAnsiTheme="minorHAnsi" w:cstheme="minorHAnsi"/>
        </w:rPr>
      </w:pPr>
    </w:p>
    <w:p w14:paraId="2E5110CD"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14.4. A omissão ou tolerância das partes - em exigir o estrito cumprimento das disposições deste Contrato ou em exercer prerrogativa dele decorrente - não constituirá novação ou renúncia nem lhes afetará o direito de, a qualquer tempo, exigirem o fiel cumprimento do avençado.</w:t>
      </w:r>
    </w:p>
    <w:p w14:paraId="76FE490F" w14:textId="77777777" w:rsidR="00B8131D" w:rsidRPr="00690260" w:rsidRDefault="00B8131D" w:rsidP="00690260">
      <w:pPr>
        <w:spacing w:after="120"/>
        <w:jc w:val="both"/>
        <w:rPr>
          <w:rFonts w:asciiTheme="minorHAnsi" w:hAnsiTheme="minorHAnsi" w:cstheme="minorHAnsi"/>
        </w:rPr>
      </w:pPr>
    </w:p>
    <w:p w14:paraId="1445B452"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15. </w:t>
      </w:r>
      <w:r w:rsidRPr="00690260">
        <w:rPr>
          <w:rFonts w:asciiTheme="minorHAnsi" w:hAnsiTheme="minorHAnsi" w:cstheme="minorHAnsi"/>
          <w:b/>
          <w:bCs/>
        </w:rPr>
        <w:t>CLÁUSULA DÉCIMA QUINTA:</w:t>
      </w:r>
      <w:r w:rsidRPr="00690260">
        <w:rPr>
          <w:rFonts w:asciiTheme="minorHAnsi" w:hAnsiTheme="minorHAnsi" w:cstheme="minorHAnsi"/>
          <w:b/>
        </w:rPr>
        <w:t xml:space="preserve"> CASOS OMISSOS</w:t>
      </w:r>
    </w:p>
    <w:p w14:paraId="5123689B" w14:textId="77777777" w:rsidR="00B8131D" w:rsidRPr="00690260" w:rsidRDefault="00B8131D" w:rsidP="00690260">
      <w:pPr>
        <w:spacing w:after="120"/>
        <w:jc w:val="both"/>
        <w:rPr>
          <w:rFonts w:asciiTheme="minorHAnsi" w:hAnsiTheme="minorHAnsi" w:cstheme="minorHAnsi"/>
          <w:b/>
        </w:rPr>
      </w:pPr>
    </w:p>
    <w:p w14:paraId="5670F2B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15.1. Os casos omissos relacionados a este Contrato regular-se-ão pelos preceitos de Direito Público, aplicando-lhes, supletivamente, os princípios da teoria geral dos Contratos e as disposições de Direito Privado, na forma dos artigos. 54 e 55, inciso XII, da Lei n.º 8.666, de 1993, bem como a legislação indicada no preâmbulo do presente Contrato.</w:t>
      </w:r>
    </w:p>
    <w:p w14:paraId="461BA88D" w14:textId="77777777" w:rsidR="00B8131D" w:rsidRPr="00690260" w:rsidRDefault="00B8131D" w:rsidP="00690260">
      <w:pPr>
        <w:spacing w:after="120"/>
        <w:jc w:val="both"/>
        <w:rPr>
          <w:rFonts w:asciiTheme="minorHAnsi" w:hAnsiTheme="minorHAnsi" w:cstheme="minorHAnsi"/>
        </w:rPr>
      </w:pPr>
    </w:p>
    <w:p w14:paraId="2E1DF5CD" w14:textId="77777777" w:rsidR="00B8131D" w:rsidRPr="00690260" w:rsidRDefault="00B8131D" w:rsidP="00690260">
      <w:pPr>
        <w:spacing w:after="120"/>
        <w:jc w:val="both"/>
        <w:rPr>
          <w:rFonts w:asciiTheme="minorHAnsi" w:hAnsiTheme="minorHAnsi" w:cstheme="minorHAnsi"/>
          <w:b/>
        </w:rPr>
      </w:pPr>
      <w:r w:rsidRPr="00690260">
        <w:rPr>
          <w:rFonts w:asciiTheme="minorHAnsi" w:hAnsiTheme="minorHAnsi" w:cstheme="minorHAnsi"/>
          <w:b/>
        </w:rPr>
        <w:t xml:space="preserve">16. </w:t>
      </w:r>
      <w:r w:rsidRPr="00690260">
        <w:rPr>
          <w:rFonts w:asciiTheme="minorHAnsi" w:hAnsiTheme="minorHAnsi" w:cstheme="minorHAnsi"/>
          <w:b/>
          <w:bCs/>
        </w:rPr>
        <w:t>CLÁUSULA DÉCIMA SEXTA:</w:t>
      </w:r>
      <w:r w:rsidRPr="00690260">
        <w:rPr>
          <w:rFonts w:asciiTheme="minorHAnsi" w:hAnsiTheme="minorHAnsi" w:cstheme="minorHAnsi"/>
          <w:b/>
        </w:rPr>
        <w:t xml:space="preserve"> FORO</w:t>
      </w:r>
    </w:p>
    <w:p w14:paraId="4E6B8560" w14:textId="77777777" w:rsidR="00B8131D" w:rsidRPr="00690260" w:rsidRDefault="00B8131D" w:rsidP="00690260">
      <w:pPr>
        <w:spacing w:after="120"/>
        <w:jc w:val="both"/>
        <w:rPr>
          <w:rFonts w:asciiTheme="minorHAnsi" w:hAnsiTheme="minorHAnsi" w:cstheme="minorHAnsi"/>
          <w:b/>
        </w:rPr>
      </w:pPr>
    </w:p>
    <w:p w14:paraId="0DE88DCB" w14:textId="78AAE470"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 xml:space="preserve">16.1. As questões decorrentes da execução deste Contrato que não possam ser dirimidas administrativamente serão processadas e julgadas no Foro </w:t>
      </w:r>
      <w:r w:rsidR="00345671" w:rsidRPr="00690260">
        <w:rPr>
          <w:rFonts w:asciiTheme="minorHAnsi" w:hAnsiTheme="minorHAnsi" w:cstheme="minorHAnsi"/>
        </w:rPr>
        <w:t>da Comarca de</w:t>
      </w:r>
      <w:r w:rsidRPr="00690260">
        <w:rPr>
          <w:rFonts w:asciiTheme="minorHAnsi" w:hAnsiTheme="minorHAnsi" w:cstheme="minorHAnsi"/>
        </w:rPr>
        <w:t xml:space="preserve"> </w:t>
      </w:r>
      <w:r w:rsidR="00345671" w:rsidRPr="00690260">
        <w:rPr>
          <w:rFonts w:asciiTheme="minorHAnsi" w:hAnsiTheme="minorHAnsi" w:cstheme="minorHAnsi"/>
        </w:rPr>
        <w:t xml:space="preserve">Coxim </w:t>
      </w:r>
      <w:r w:rsidRPr="00690260">
        <w:rPr>
          <w:rFonts w:asciiTheme="minorHAnsi" w:hAnsiTheme="minorHAnsi" w:cstheme="minorHAnsi"/>
        </w:rPr>
        <w:t>- MS, com exclusão de qualquer outro, por mais privilegiado que seja.</w:t>
      </w:r>
    </w:p>
    <w:p w14:paraId="2D945706" w14:textId="77777777" w:rsidR="00B8131D" w:rsidRPr="00690260" w:rsidRDefault="00B8131D" w:rsidP="00690260">
      <w:pPr>
        <w:spacing w:after="120"/>
        <w:jc w:val="both"/>
        <w:rPr>
          <w:rFonts w:asciiTheme="minorHAnsi" w:hAnsiTheme="minorHAnsi" w:cstheme="minorHAnsi"/>
        </w:rPr>
      </w:pPr>
    </w:p>
    <w:p w14:paraId="2EDB5673"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E, por estarem justas e acordadas, assinam o presente Contrato em duas vias de igual teor e forma.</w:t>
      </w:r>
    </w:p>
    <w:p w14:paraId="2F904861" w14:textId="77777777" w:rsidR="00B8131D" w:rsidRPr="00690260" w:rsidRDefault="00B8131D" w:rsidP="00690260">
      <w:pPr>
        <w:spacing w:after="120"/>
        <w:jc w:val="both"/>
        <w:rPr>
          <w:rFonts w:asciiTheme="minorHAnsi" w:hAnsiTheme="minorHAnsi" w:cstheme="minorHAnsi"/>
        </w:rPr>
      </w:pPr>
    </w:p>
    <w:p w14:paraId="4D357978" w14:textId="4D88F31E" w:rsidR="00B8131D" w:rsidRPr="00690260" w:rsidRDefault="00345671" w:rsidP="00690260">
      <w:pPr>
        <w:spacing w:after="120"/>
        <w:jc w:val="right"/>
        <w:rPr>
          <w:rFonts w:asciiTheme="minorHAnsi" w:hAnsiTheme="minorHAnsi" w:cstheme="minorHAnsi"/>
        </w:rPr>
      </w:pPr>
      <w:r w:rsidRPr="00690260">
        <w:rPr>
          <w:rFonts w:asciiTheme="minorHAnsi" w:hAnsiTheme="minorHAnsi" w:cstheme="minorHAnsi"/>
        </w:rPr>
        <w:t xml:space="preserve">Coxim </w:t>
      </w:r>
      <w:r w:rsidR="00B8131D" w:rsidRPr="00690260">
        <w:rPr>
          <w:rFonts w:asciiTheme="minorHAnsi" w:hAnsiTheme="minorHAnsi" w:cstheme="minorHAnsi"/>
        </w:rPr>
        <w:t>- MS, __ de ____________ de 2022</w:t>
      </w:r>
    </w:p>
    <w:p w14:paraId="1781CE55" w14:textId="77777777" w:rsidR="00B8131D" w:rsidRPr="00690260" w:rsidRDefault="00B8131D" w:rsidP="00690260">
      <w:pPr>
        <w:spacing w:after="120"/>
        <w:jc w:val="both"/>
        <w:rPr>
          <w:rFonts w:asciiTheme="minorHAnsi" w:hAnsiTheme="minorHAnsi" w:cstheme="minorHAnsi"/>
        </w:rPr>
      </w:pPr>
    </w:p>
    <w:p w14:paraId="69D54F45" w14:textId="77777777" w:rsidR="00B8131D" w:rsidRPr="00690260" w:rsidRDefault="00B8131D" w:rsidP="00690260">
      <w:pPr>
        <w:spacing w:after="120"/>
        <w:jc w:val="center"/>
        <w:rPr>
          <w:rFonts w:asciiTheme="minorHAnsi" w:hAnsiTheme="minorHAnsi" w:cstheme="minorHAnsi"/>
        </w:rPr>
      </w:pPr>
    </w:p>
    <w:p w14:paraId="374EF357" w14:textId="77777777" w:rsidR="00B8131D" w:rsidRPr="00690260" w:rsidRDefault="00B8131D" w:rsidP="00690260">
      <w:pPr>
        <w:spacing w:after="120"/>
        <w:jc w:val="center"/>
        <w:rPr>
          <w:rFonts w:asciiTheme="minorHAnsi" w:hAnsiTheme="minorHAnsi" w:cstheme="minorHAnsi"/>
        </w:rPr>
      </w:pPr>
      <w:r w:rsidRPr="00690260">
        <w:rPr>
          <w:rFonts w:asciiTheme="minorHAnsi" w:hAnsiTheme="minorHAnsi" w:cstheme="minorHAnsi"/>
        </w:rPr>
        <w:t>CONTRATANTE</w:t>
      </w:r>
    </w:p>
    <w:p w14:paraId="6ADA324F" w14:textId="77777777" w:rsidR="00B8131D" w:rsidRPr="00690260" w:rsidRDefault="00B8131D" w:rsidP="00690260">
      <w:pPr>
        <w:spacing w:after="120"/>
        <w:jc w:val="center"/>
        <w:rPr>
          <w:rFonts w:asciiTheme="minorHAnsi" w:hAnsiTheme="minorHAnsi" w:cstheme="minorHAnsi"/>
        </w:rPr>
      </w:pPr>
    </w:p>
    <w:p w14:paraId="4FC8FB82" w14:textId="77777777" w:rsidR="00B8131D" w:rsidRPr="00690260" w:rsidRDefault="00B8131D" w:rsidP="00690260">
      <w:pPr>
        <w:spacing w:after="120"/>
        <w:jc w:val="center"/>
        <w:rPr>
          <w:rFonts w:asciiTheme="minorHAnsi" w:hAnsiTheme="minorHAnsi" w:cstheme="minorHAnsi"/>
        </w:rPr>
      </w:pPr>
      <w:r w:rsidRPr="00690260">
        <w:rPr>
          <w:rFonts w:asciiTheme="minorHAnsi" w:hAnsiTheme="minorHAnsi" w:cstheme="minorHAnsi"/>
        </w:rPr>
        <w:t>CONTRATADA</w:t>
      </w:r>
    </w:p>
    <w:p w14:paraId="6C6578F9"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TESTEMUNHAS:</w:t>
      </w:r>
    </w:p>
    <w:p w14:paraId="0BDEE4FE" w14:textId="77777777" w:rsidR="00B8131D" w:rsidRPr="00690260" w:rsidRDefault="00B8131D" w:rsidP="00690260">
      <w:pPr>
        <w:spacing w:after="120"/>
        <w:jc w:val="both"/>
        <w:rPr>
          <w:rFonts w:asciiTheme="minorHAnsi" w:hAnsiTheme="minorHAnsi" w:cstheme="minorHAnsi"/>
        </w:rPr>
      </w:pPr>
    </w:p>
    <w:p w14:paraId="0103938F"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1._____________________________</w:t>
      </w:r>
    </w:p>
    <w:p w14:paraId="014079AB" w14:textId="77777777" w:rsidR="00B8131D" w:rsidRPr="00690260" w:rsidRDefault="00B8131D" w:rsidP="00690260">
      <w:pPr>
        <w:spacing w:after="120"/>
        <w:jc w:val="both"/>
        <w:rPr>
          <w:rFonts w:asciiTheme="minorHAnsi" w:hAnsiTheme="minorHAnsi" w:cstheme="minorHAnsi"/>
        </w:rPr>
      </w:pPr>
    </w:p>
    <w:p w14:paraId="218848C0" w14:textId="77777777" w:rsidR="00B8131D" w:rsidRPr="00690260" w:rsidRDefault="00B8131D" w:rsidP="00690260">
      <w:pPr>
        <w:spacing w:after="120"/>
        <w:jc w:val="both"/>
        <w:rPr>
          <w:rFonts w:asciiTheme="minorHAnsi" w:hAnsiTheme="minorHAnsi" w:cstheme="minorHAnsi"/>
        </w:rPr>
      </w:pPr>
      <w:r w:rsidRPr="00690260">
        <w:rPr>
          <w:rFonts w:asciiTheme="minorHAnsi" w:hAnsiTheme="minorHAnsi" w:cstheme="minorHAnsi"/>
        </w:rPr>
        <w:t>2._____________________________</w:t>
      </w:r>
    </w:p>
    <w:p w14:paraId="045BB280" w14:textId="77777777" w:rsidR="00B8131D" w:rsidRPr="00690260" w:rsidRDefault="00B8131D" w:rsidP="00690260">
      <w:pPr>
        <w:spacing w:after="120"/>
        <w:jc w:val="center"/>
        <w:rPr>
          <w:rFonts w:asciiTheme="minorHAnsi" w:hAnsiTheme="minorHAnsi" w:cstheme="minorHAnsi"/>
        </w:rPr>
      </w:pPr>
      <w:r w:rsidRPr="00690260">
        <w:rPr>
          <w:rFonts w:asciiTheme="minorHAnsi" w:hAnsiTheme="minorHAnsi" w:cstheme="minorHAnsi"/>
        </w:rPr>
        <w:br w:type="page"/>
      </w:r>
    </w:p>
    <w:p w14:paraId="4CDB7AEE" w14:textId="77777777" w:rsidR="00B8131D" w:rsidRPr="00690260" w:rsidRDefault="00B8131D" w:rsidP="00690260">
      <w:pPr>
        <w:spacing w:after="120"/>
        <w:jc w:val="center"/>
        <w:rPr>
          <w:rFonts w:asciiTheme="minorHAnsi" w:hAnsiTheme="minorHAnsi" w:cstheme="minorHAnsi"/>
          <w:b/>
          <w:bCs/>
        </w:rPr>
      </w:pPr>
      <w:r w:rsidRPr="00690260">
        <w:rPr>
          <w:rFonts w:asciiTheme="minorHAnsi" w:hAnsiTheme="minorHAnsi" w:cstheme="minorHAnsi"/>
          <w:b/>
          <w:bCs/>
        </w:rPr>
        <w:lastRenderedPageBreak/>
        <w:t>ANEXO V</w:t>
      </w:r>
    </w:p>
    <w:p w14:paraId="1B07D4EB" w14:textId="77777777" w:rsidR="00B8131D" w:rsidRPr="00690260" w:rsidRDefault="00B8131D" w:rsidP="00690260">
      <w:pPr>
        <w:spacing w:after="120"/>
        <w:jc w:val="center"/>
        <w:rPr>
          <w:rFonts w:asciiTheme="minorHAnsi" w:hAnsiTheme="minorHAnsi" w:cstheme="minorHAnsi"/>
          <w:b/>
        </w:rPr>
      </w:pPr>
      <w:r w:rsidRPr="00690260">
        <w:rPr>
          <w:rFonts w:asciiTheme="minorHAnsi" w:hAnsiTheme="minorHAnsi" w:cstheme="minorHAnsi"/>
          <w:b/>
        </w:rPr>
        <w:t>MODELO DECLARAÇÃO CONJUNTA</w:t>
      </w:r>
    </w:p>
    <w:p w14:paraId="4490714A" w14:textId="77777777" w:rsidR="00B8131D" w:rsidRPr="00690260" w:rsidRDefault="00B8131D" w:rsidP="00690260">
      <w:pPr>
        <w:pStyle w:val="p6"/>
        <w:shd w:val="clear" w:color="auto" w:fill="FFFFFF"/>
        <w:spacing w:after="120" w:line="240" w:lineRule="auto"/>
        <w:ind w:left="0"/>
        <w:jc w:val="left"/>
        <w:rPr>
          <w:rFonts w:asciiTheme="minorHAnsi" w:hAnsiTheme="minorHAnsi" w:cstheme="minorHAnsi"/>
          <w:bCs/>
          <w:szCs w:val="24"/>
        </w:rPr>
      </w:pPr>
      <w:r w:rsidRPr="00690260">
        <w:rPr>
          <w:rFonts w:asciiTheme="minorHAnsi" w:hAnsiTheme="minorHAnsi" w:cstheme="minorHAnsi"/>
          <w:bCs/>
          <w:szCs w:val="24"/>
        </w:rPr>
        <w:t>CONCORRENCIA Nº ____/202__</w:t>
      </w:r>
    </w:p>
    <w:p w14:paraId="7456FC4C" w14:textId="77777777" w:rsidR="00B8131D" w:rsidRPr="00690260" w:rsidRDefault="00B8131D" w:rsidP="00690260">
      <w:pPr>
        <w:overflowPunct w:val="0"/>
        <w:autoSpaceDE w:val="0"/>
        <w:autoSpaceDN w:val="0"/>
        <w:adjustRightInd w:val="0"/>
        <w:spacing w:after="120"/>
        <w:textAlignment w:val="baseline"/>
        <w:rPr>
          <w:rFonts w:asciiTheme="minorHAnsi" w:hAnsiTheme="minorHAnsi" w:cstheme="minorHAnsi"/>
          <w:lang w:eastAsia="ar-SA"/>
        </w:rPr>
      </w:pPr>
      <w:r w:rsidRPr="00690260">
        <w:rPr>
          <w:rFonts w:asciiTheme="minorHAnsi" w:hAnsiTheme="minorHAnsi" w:cstheme="minorHAnsi"/>
        </w:rPr>
        <w:t>PROCESSO LICITATÓRIO Nº _____/202__</w:t>
      </w:r>
    </w:p>
    <w:p w14:paraId="4819D656" w14:textId="77777777" w:rsidR="00B8131D" w:rsidRPr="00690260" w:rsidRDefault="00B8131D" w:rsidP="00690260">
      <w:pPr>
        <w:overflowPunct w:val="0"/>
        <w:autoSpaceDE w:val="0"/>
        <w:autoSpaceDN w:val="0"/>
        <w:adjustRightInd w:val="0"/>
        <w:spacing w:after="120"/>
        <w:jc w:val="both"/>
        <w:textAlignment w:val="baseline"/>
        <w:rPr>
          <w:rFonts w:asciiTheme="minorHAnsi" w:hAnsiTheme="minorHAnsi" w:cstheme="minorHAnsi"/>
          <w:lang w:eastAsia="ar-SA"/>
        </w:rPr>
      </w:pPr>
    </w:p>
    <w:p w14:paraId="22407C48" w14:textId="77777777" w:rsidR="00B8131D" w:rsidRPr="00690260" w:rsidRDefault="00B8131D" w:rsidP="00690260">
      <w:pPr>
        <w:overflowPunct w:val="0"/>
        <w:autoSpaceDE w:val="0"/>
        <w:autoSpaceDN w:val="0"/>
        <w:adjustRightInd w:val="0"/>
        <w:spacing w:after="120"/>
        <w:jc w:val="both"/>
        <w:textAlignment w:val="baseline"/>
        <w:rPr>
          <w:rFonts w:asciiTheme="minorHAnsi" w:hAnsiTheme="minorHAnsi" w:cstheme="minorHAnsi"/>
          <w:lang w:eastAsia="ar-SA"/>
        </w:rPr>
      </w:pPr>
      <w:r w:rsidRPr="00690260">
        <w:rPr>
          <w:rFonts w:asciiTheme="minorHAnsi" w:hAnsiTheme="minorHAnsi" w:cstheme="minorHAnsi"/>
          <w:lang w:eastAsia="ar-SA"/>
        </w:rPr>
        <w:t xml:space="preserve">(NOME DA EMPRESA), inscrita no CNPJ/MF nº ____________________________, </w:t>
      </w:r>
      <w:r w:rsidRPr="00690260">
        <w:rPr>
          <w:rFonts w:asciiTheme="minorHAnsi" w:hAnsiTheme="minorHAnsi" w:cstheme="minorHAnsi"/>
        </w:rPr>
        <w:t xml:space="preserve">sediada à (endereço completo da empresa licitante), </w:t>
      </w:r>
      <w:r w:rsidRPr="00690260">
        <w:rPr>
          <w:rFonts w:asciiTheme="minorHAnsi" w:hAnsiTheme="minorHAnsi" w:cstheme="minorHAnsi"/>
          <w:lang w:eastAsia="ar-SA"/>
        </w:rPr>
        <w:t xml:space="preserve">por intermédio de seu representante legal o(a) Srº(a) ________________________________________, </w:t>
      </w:r>
      <w:r w:rsidRPr="00690260">
        <w:rPr>
          <w:rFonts w:asciiTheme="minorHAnsi" w:hAnsiTheme="minorHAnsi" w:cstheme="minorHAnsi"/>
        </w:rPr>
        <w:t>portador(a) do Registro de Identidade (RG) sob nº</w:t>
      </w:r>
      <w:r w:rsidRPr="00690260">
        <w:rPr>
          <w:rFonts w:asciiTheme="minorHAnsi" w:hAnsiTheme="minorHAnsi" w:cstheme="minorHAnsi"/>
          <w:lang w:eastAsia="ar-SA"/>
        </w:rPr>
        <w:t xml:space="preserve"> __________________ e </w:t>
      </w:r>
      <w:r w:rsidRPr="00690260">
        <w:rPr>
          <w:rFonts w:asciiTheme="minorHAnsi" w:hAnsiTheme="minorHAnsi" w:cstheme="minorHAnsi"/>
        </w:rPr>
        <w:t>inscrito no CPF/MF sob nº</w:t>
      </w:r>
      <w:r w:rsidRPr="00690260">
        <w:rPr>
          <w:rFonts w:asciiTheme="minorHAnsi" w:hAnsiTheme="minorHAnsi" w:cstheme="minorHAnsi"/>
          <w:lang w:eastAsia="ar-SA"/>
        </w:rPr>
        <w:t xml:space="preserve"> __________________, DECLARA expressamente, </w:t>
      </w:r>
      <w:r w:rsidRPr="00690260">
        <w:rPr>
          <w:rFonts w:asciiTheme="minorHAnsi" w:hAnsiTheme="minorHAnsi" w:cstheme="minorHAnsi"/>
        </w:rPr>
        <w:t>sob as penas do art. 299 do Código Penal e demais legislações cabíveis</w:t>
      </w:r>
      <w:r w:rsidRPr="00690260">
        <w:rPr>
          <w:rFonts w:asciiTheme="minorHAnsi" w:hAnsiTheme="minorHAnsi" w:cstheme="minorHAnsi"/>
          <w:lang w:eastAsia="ar-SA"/>
        </w:rPr>
        <w:t>, em atendimento às regras estabelecidas para o presente certame, que:</w:t>
      </w:r>
    </w:p>
    <w:p w14:paraId="1EECA43C" w14:textId="77777777" w:rsidR="00B8131D" w:rsidRPr="00690260" w:rsidRDefault="00B8131D" w:rsidP="00690260">
      <w:pPr>
        <w:spacing w:after="120"/>
        <w:jc w:val="both"/>
        <w:rPr>
          <w:rFonts w:asciiTheme="minorHAnsi" w:hAnsiTheme="minorHAnsi" w:cstheme="minorHAnsi"/>
        </w:rPr>
      </w:pPr>
    </w:p>
    <w:p w14:paraId="77654F9C" w14:textId="77777777" w:rsidR="00B8131D" w:rsidRPr="00690260" w:rsidRDefault="00B8131D" w:rsidP="00690260">
      <w:pPr>
        <w:pStyle w:val="PargrafodaLista"/>
        <w:numPr>
          <w:ilvl w:val="0"/>
          <w:numId w:val="22"/>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bCs/>
          <w:lang w:eastAsia="ar-SA"/>
        </w:rPr>
        <w:t>Conhece, aceita e se submete a todas às condições estabelecidas no Edital</w:t>
      </w:r>
      <w:r w:rsidRPr="00690260">
        <w:rPr>
          <w:rFonts w:asciiTheme="minorHAnsi" w:hAnsiTheme="minorHAnsi" w:cstheme="minorHAnsi"/>
          <w:bCs/>
        </w:rPr>
        <w:t xml:space="preserve"> e seus anexos, bem</w:t>
      </w:r>
      <w:r w:rsidRPr="00690260">
        <w:rPr>
          <w:rFonts w:asciiTheme="minorHAnsi" w:hAnsiTheme="minorHAnsi" w:cstheme="minorHAnsi"/>
        </w:rPr>
        <w:t xml:space="preserve"> como, às disposições técnicas e oficiais, tendo recebido todos os documentos e informações necessárias para </w:t>
      </w:r>
      <w:r w:rsidRPr="00690260">
        <w:rPr>
          <w:rFonts w:asciiTheme="minorHAnsi" w:hAnsiTheme="minorHAnsi" w:cstheme="minorHAnsi"/>
          <w:lang w:eastAsia="ar-SA"/>
        </w:rPr>
        <w:t xml:space="preserve">o cumprimento integral e pleno das obrigações assumidas, relativas à licitação, </w:t>
      </w:r>
      <w:r w:rsidRPr="00690260">
        <w:rPr>
          <w:rFonts w:asciiTheme="minorHAnsi" w:hAnsiTheme="minorHAnsi" w:cstheme="minorHAnsi"/>
        </w:rPr>
        <w:t>ressalvando-se o direito recursal</w:t>
      </w:r>
      <w:r w:rsidRPr="00690260">
        <w:rPr>
          <w:rFonts w:asciiTheme="minorHAnsi" w:hAnsiTheme="minorHAnsi" w:cstheme="minorHAnsi"/>
          <w:lang w:eastAsia="ar-SA"/>
        </w:rPr>
        <w:t>.</w:t>
      </w:r>
    </w:p>
    <w:p w14:paraId="04AC0E42" w14:textId="77777777" w:rsidR="00B8131D" w:rsidRPr="00690260" w:rsidRDefault="00B8131D" w:rsidP="00690260">
      <w:pPr>
        <w:pStyle w:val="PargrafodaLista"/>
        <w:tabs>
          <w:tab w:val="left" w:pos="567"/>
        </w:tabs>
        <w:overflowPunct w:val="0"/>
        <w:autoSpaceDE w:val="0"/>
        <w:autoSpaceDN w:val="0"/>
        <w:adjustRightInd w:val="0"/>
        <w:spacing w:after="120"/>
        <w:ind w:left="0"/>
        <w:contextualSpacing w:val="0"/>
        <w:jc w:val="both"/>
        <w:textAlignment w:val="baseline"/>
        <w:rPr>
          <w:rFonts w:asciiTheme="minorHAnsi" w:hAnsiTheme="minorHAnsi" w:cstheme="minorHAnsi"/>
        </w:rPr>
      </w:pPr>
    </w:p>
    <w:p w14:paraId="57ABB3BF" w14:textId="77777777" w:rsidR="00B8131D" w:rsidRPr="00690260" w:rsidRDefault="00B8131D" w:rsidP="00690260">
      <w:pPr>
        <w:pStyle w:val="PargrafodaLista"/>
        <w:numPr>
          <w:ilvl w:val="0"/>
          <w:numId w:val="22"/>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rPr>
        <w:t xml:space="preserve">Se compromete, formalmente, para satisfazer a execução do objeto licitado, de acordo com os prazos, planejamentos e especificações que fazem parte integrante e complementar do Edital, pelo preço e condições constantes da proposta ofertada, assim como assegurar à Administração o fiel cumprimento das obrigações a serem assumidas, caso venha a ser vencedora no presente certame, salvo por motivo justo decorrente de </w:t>
      </w:r>
      <w:r w:rsidRPr="00690260">
        <w:rPr>
          <w:rFonts w:asciiTheme="minorHAnsi" w:hAnsiTheme="minorHAnsi" w:cstheme="minorHAnsi"/>
          <w:lang w:eastAsia="ar-SA"/>
        </w:rPr>
        <w:t xml:space="preserve">fato superveniente, </w:t>
      </w:r>
      <w:r w:rsidRPr="00690260">
        <w:rPr>
          <w:rFonts w:asciiTheme="minorHAnsi" w:hAnsiTheme="minorHAnsi" w:cstheme="minorHAnsi"/>
        </w:rPr>
        <w:t>caso fortuito ou força maior, sujeitando-se às penalidades cabíveis, na forma da Lei.</w:t>
      </w:r>
    </w:p>
    <w:p w14:paraId="711B81F2" w14:textId="77777777" w:rsidR="00B8131D" w:rsidRPr="00690260" w:rsidRDefault="00B8131D" w:rsidP="00690260">
      <w:pPr>
        <w:spacing w:after="120"/>
        <w:rPr>
          <w:rFonts w:asciiTheme="minorHAnsi" w:hAnsiTheme="minorHAnsi" w:cstheme="minorHAnsi"/>
        </w:rPr>
      </w:pPr>
    </w:p>
    <w:p w14:paraId="47551FC4" w14:textId="77777777" w:rsidR="00B8131D" w:rsidRPr="00690260" w:rsidRDefault="00B8131D" w:rsidP="00690260">
      <w:pPr>
        <w:pStyle w:val="PargrafodaLista"/>
        <w:numPr>
          <w:ilvl w:val="0"/>
          <w:numId w:val="22"/>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rPr>
        <w:t>Está ciente das condições da licitação, que responderá pela veracidade e autenticidade das informações constantes da documentação e proposta oferecida ao certame, e que, se necessário, à qualquer tempo, fornecerá informações e documentações complementares, sempre que solicitadas pela Comissão de Licitação e/ou pela Administração.</w:t>
      </w:r>
    </w:p>
    <w:p w14:paraId="27B08FFA" w14:textId="77777777" w:rsidR="00B8131D" w:rsidRPr="00690260" w:rsidRDefault="00B8131D" w:rsidP="00690260">
      <w:pPr>
        <w:spacing w:after="120"/>
        <w:rPr>
          <w:rFonts w:asciiTheme="minorHAnsi" w:hAnsiTheme="minorHAnsi" w:cstheme="minorHAnsi"/>
        </w:rPr>
      </w:pPr>
    </w:p>
    <w:p w14:paraId="3B902145" w14:textId="77777777" w:rsidR="00B8131D" w:rsidRPr="00690260" w:rsidRDefault="00B8131D" w:rsidP="00690260">
      <w:pPr>
        <w:pStyle w:val="PargrafodaLista"/>
        <w:numPr>
          <w:ilvl w:val="0"/>
          <w:numId w:val="22"/>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bCs/>
        </w:rPr>
        <w:t>Não possui em seu quadro permanente de pessoal, empregados menores de 18</w:t>
      </w:r>
      <w:r w:rsidRPr="00690260">
        <w:rPr>
          <w:rFonts w:asciiTheme="minorHAnsi" w:hAnsiTheme="minorHAnsi" w:cstheme="minorHAnsi"/>
        </w:rPr>
        <w:t xml:space="preserve"> (dezoito) anos, em trabalho noturno, perigoso ou insalubre, ou ainda, de 16 (dezesseis) anos, em qualquer trabalho, salvo na condição de aprendiz, a partir de 14 (quatorze) anos, nos termos do inciso XXXIII, art. 7°, da Constituição Federal de 1988, </w:t>
      </w:r>
      <w:r w:rsidRPr="00690260">
        <w:rPr>
          <w:rFonts w:asciiTheme="minorHAnsi" w:hAnsiTheme="minorHAnsi" w:cstheme="minorHAnsi"/>
          <w:lang w:eastAsia="zh-CN"/>
        </w:rPr>
        <w:t>relativo à proibição do trabalho do menor</w:t>
      </w:r>
      <w:r w:rsidRPr="00690260">
        <w:rPr>
          <w:rFonts w:asciiTheme="minorHAnsi" w:hAnsiTheme="minorHAnsi" w:cstheme="minorHAnsi"/>
        </w:rPr>
        <w:t>. (Lei Federal nº 9.854/1999)</w:t>
      </w:r>
    </w:p>
    <w:p w14:paraId="2359176E" w14:textId="77777777" w:rsidR="00B8131D" w:rsidRPr="00690260" w:rsidRDefault="00B8131D" w:rsidP="00690260">
      <w:pPr>
        <w:spacing w:after="120"/>
        <w:rPr>
          <w:rFonts w:asciiTheme="minorHAnsi" w:hAnsiTheme="minorHAnsi" w:cstheme="minorHAnsi"/>
          <w:b/>
          <w:u w:val="single"/>
        </w:rPr>
      </w:pPr>
    </w:p>
    <w:p w14:paraId="2BE495C1" w14:textId="77777777" w:rsidR="00B8131D" w:rsidRPr="00690260" w:rsidRDefault="00B8131D" w:rsidP="00690260">
      <w:pPr>
        <w:pStyle w:val="PargrafodaLista"/>
        <w:numPr>
          <w:ilvl w:val="0"/>
          <w:numId w:val="22"/>
        </w:numPr>
        <w:tabs>
          <w:tab w:val="left" w:pos="567"/>
        </w:tabs>
        <w:overflowPunct w:val="0"/>
        <w:autoSpaceDE w:val="0"/>
        <w:autoSpaceDN w:val="0"/>
        <w:adjustRightInd w:val="0"/>
        <w:spacing w:after="120"/>
        <w:ind w:left="0" w:firstLine="0"/>
        <w:contextualSpacing w:val="0"/>
        <w:jc w:val="both"/>
        <w:textAlignment w:val="baseline"/>
        <w:rPr>
          <w:rFonts w:asciiTheme="minorHAnsi" w:hAnsiTheme="minorHAnsi" w:cstheme="minorHAnsi"/>
        </w:rPr>
      </w:pPr>
      <w:r w:rsidRPr="00690260">
        <w:rPr>
          <w:rFonts w:asciiTheme="minorHAnsi" w:hAnsiTheme="minorHAnsi" w:cstheme="minorHAnsi"/>
          <w:bCs/>
        </w:rPr>
        <w:lastRenderedPageBreak/>
        <w:t>Inexiste qualquer ato e/ou fato impeditivo, que possa comprometer sua idoneidade moral, financeira, técnica ou econômica</w:t>
      </w:r>
      <w:r w:rsidRPr="00690260">
        <w:rPr>
          <w:rFonts w:asciiTheme="minorHAnsi" w:hAnsiTheme="minorHAnsi" w:cstheme="minorHAnsi"/>
        </w:rPr>
        <w:t>, de participar da presente licitação, bem como, também, que:</w:t>
      </w:r>
    </w:p>
    <w:p w14:paraId="7B51C8D4" w14:textId="77777777" w:rsidR="00B8131D" w:rsidRPr="00690260" w:rsidRDefault="00B8131D" w:rsidP="00690260">
      <w:pPr>
        <w:spacing w:after="120"/>
        <w:rPr>
          <w:rFonts w:asciiTheme="minorHAnsi" w:hAnsiTheme="minorHAnsi" w:cstheme="minorHAnsi"/>
        </w:rPr>
      </w:pPr>
    </w:p>
    <w:p w14:paraId="0B92644E" w14:textId="620203AF" w:rsidR="00B8131D" w:rsidRPr="00690260" w:rsidRDefault="00B8131D" w:rsidP="00690260">
      <w:pPr>
        <w:pStyle w:val="PargrafodaLista"/>
        <w:widowControl w:val="0"/>
        <w:numPr>
          <w:ilvl w:val="0"/>
          <w:numId w:val="16"/>
        </w:numPr>
        <w:spacing w:after="120"/>
        <w:ind w:left="0" w:firstLine="0"/>
        <w:contextualSpacing w:val="0"/>
        <w:jc w:val="both"/>
        <w:rPr>
          <w:rFonts w:asciiTheme="minorHAnsi" w:hAnsiTheme="minorHAnsi" w:cstheme="minorHAnsi"/>
        </w:rPr>
      </w:pPr>
      <w:r w:rsidRPr="00690260">
        <w:rPr>
          <w:rFonts w:asciiTheme="minorHAnsi" w:hAnsiTheme="minorHAnsi" w:cstheme="minorHAnsi"/>
        </w:rPr>
        <w:t>no quadro societário da empresa, não há entre seus sócios, proprietários, dirigentes e/ou administradores, qualquer pessoa que faça parte de empresas declaradas inidôneas, que esteja com suspensão temporária e impedida de contratar com</w:t>
      </w:r>
      <w:r w:rsidR="00C74C4D" w:rsidRPr="00690260">
        <w:rPr>
          <w:rFonts w:asciiTheme="minorHAnsi" w:hAnsiTheme="minorHAnsi" w:cstheme="minorHAnsi"/>
        </w:rPr>
        <w:t xml:space="preserve"> a Câmara Municipal de Coxim/MS</w:t>
      </w:r>
      <w:r w:rsidRPr="00690260">
        <w:rPr>
          <w:rFonts w:asciiTheme="minorHAnsi" w:hAnsiTheme="minorHAnsi" w:cstheme="minorHAnsi"/>
        </w:rPr>
        <w:t xml:space="preserve">, nos termos do art. 87, inciso III, da Lei nº 8.666/1993, ou mesmo, impedida de licitar e/ou contratar com a Administração Pública, nos termos do art. 87, inciso IV, da Lei, comprometendo-se a declarar, a qualquer tempo, a </w:t>
      </w:r>
      <w:r w:rsidRPr="00690260">
        <w:rPr>
          <w:rFonts w:asciiTheme="minorHAnsi" w:hAnsiTheme="minorHAnsi" w:cstheme="minorHAnsi"/>
          <w:lang w:eastAsia="ar-SA"/>
        </w:rPr>
        <w:t xml:space="preserve">ocorrência de fatos posteriores e supervenientes à </w:t>
      </w:r>
      <w:r w:rsidRPr="00690260">
        <w:rPr>
          <w:rFonts w:asciiTheme="minorHAnsi" w:hAnsiTheme="minorHAnsi" w:cstheme="minorHAnsi"/>
        </w:rPr>
        <w:t>data de realização da licitação</w:t>
      </w:r>
      <w:r w:rsidRPr="00690260">
        <w:rPr>
          <w:rFonts w:asciiTheme="minorHAnsi" w:hAnsiTheme="minorHAnsi" w:cstheme="minorHAnsi"/>
          <w:lang w:eastAsia="ar-SA"/>
        </w:rPr>
        <w:t xml:space="preserve">, </w:t>
      </w:r>
      <w:r w:rsidRPr="00690260">
        <w:rPr>
          <w:rFonts w:asciiTheme="minorHAnsi" w:hAnsiTheme="minorHAnsi" w:cstheme="minorHAnsi"/>
        </w:rPr>
        <w:t>nos termos do art. 32, § 2º, da mesma Lei.</w:t>
      </w:r>
    </w:p>
    <w:p w14:paraId="0A1EBE69" w14:textId="77777777" w:rsidR="00B8131D" w:rsidRPr="00690260" w:rsidRDefault="00B8131D" w:rsidP="00690260">
      <w:pPr>
        <w:widowControl w:val="0"/>
        <w:spacing w:after="120"/>
        <w:jc w:val="both"/>
        <w:rPr>
          <w:rFonts w:asciiTheme="minorHAnsi" w:hAnsiTheme="minorHAnsi" w:cstheme="minorHAnsi"/>
        </w:rPr>
      </w:pPr>
    </w:p>
    <w:p w14:paraId="587B6CDA" w14:textId="1E50E054" w:rsidR="00B8131D" w:rsidRPr="00690260" w:rsidRDefault="00B8131D" w:rsidP="00690260">
      <w:pPr>
        <w:pStyle w:val="PargrafodaLista"/>
        <w:widowControl w:val="0"/>
        <w:numPr>
          <w:ilvl w:val="0"/>
          <w:numId w:val="16"/>
        </w:numPr>
        <w:spacing w:after="120"/>
        <w:ind w:left="0" w:firstLine="0"/>
        <w:contextualSpacing w:val="0"/>
        <w:jc w:val="both"/>
        <w:rPr>
          <w:rFonts w:asciiTheme="minorHAnsi" w:hAnsiTheme="minorHAnsi" w:cstheme="minorHAnsi"/>
        </w:rPr>
      </w:pPr>
      <w:r w:rsidRPr="00690260">
        <w:rPr>
          <w:rFonts w:asciiTheme="minorHAnsi" w:hAnsiTheme="minorHAnsi" w:cstheme="minorHAnsi"/>
        </w:rPr>
        <w:t xml:space="preserve">no quadro societário da empresa, não há entre seus sócios, proprietários, dirigentes e/ou administradores, qualquer pessoa que pertença ao quadro de servidores da </w:t>
      </w:r>
      <w:r w:rsidR="00DA5D38" w:rsidRPr="00690260">
        <w:rPr>
          <w:rFonts w:asciiTheme="minorHAnsi" w:hAnsiTheme="minorHAnsi" w:cstheme="minorHAnsi"/>
        </w:rPr>
        <w:t>CÂMARA MUNICIPAL DE COXIM</w:t>
      </w:r>
      <w:r w:rsidRPr="00690260">
        <w:rPr>
          <w:rFonts w:asciiTheme="minorHAnsi" w:hAnsiTheme="minorHAnsi" w:cstheme="minorHAnsi"/>
        </w:rPr>
        <w:t>-MS, além disso, também, que, não possui em seu quadro permanente de pessoal, por empregado, responsável técnico, subordinado e/ou subcontratado, pessoa que apresente qualquer vínculo de natureza técnica, comercial, econômica, financeira ou trabalhista entre o autor do projeto, pessoa física (PF) ou jurídica (PJ), e a licitante, ou que seja responsável, esteja incursa ou integre comissão de licitação, nos termos do art. 9º, da Lei nº 8.666/1993.</w:t>
      </w:r>
    </w:p>
    <w:p w14:paraId="120BD591" w14:textId="77777777" w:rsidR="00B8131D" w:rsidRPr="00690260" w:rsidRDefault="00B8131D" w:rsidP="00690260">
      <w:pPr>
        <w:widowControl w:val="0"/>
        <w:spacing w:after="120"/>
        <w:jc w:val="both"/>
        <w:rPr>
          <w:rFonts w:asciiTheme="minorHAnsi" w:hAnsiTheme="minorHAnsi" w:cstheme="minorHAnsi"/>
        </w:rPr>
      </w:pPr>
    </w:p>
    <w:p w14:paraId="6B0CE481" w14:textId="77777777" w:rsidR="00B8131D" w:rsidRPr="00690260" w:rsidRDefault="00B8131D" w:rsidP="00690260">
      <w:pPr>
        <w:pStyle w:val="PargrafodaLista"/>
        <w:widowControl w:val="0"/>
        <w:spacing w:after="120"/>
        <w:ind w:left="0"/>
        <w:contextualSpacing w:val="0"/>
        <w:jc w:val="both"/>
        <w:rPr>
          <w:rFonts w:asciiTheme="minorHAnsi" w:hAnsiTheme="minorHAnsi" w:cstheme="minorHAnsi"/>
          <w:bCs/>
        </w:rPr>
      </w:pPr>
      <w:bookmarkStart w:id="18" w:name="_Hlk77754673"/>
      <w:r w:rsidRPr="00690260">
        <w:rPr>
          <w:rFonts w:asciiTheme="minorHAnsi" w:hAnsiTheme="minorHAnsi" w:cstheme="minorHAnsi"/>
          <w:b/>
        </w:rPr>
        <w:t>III</w:t>
      </w:r>
      <w:r w:rsidRPr="00690260">
        <w:rPr>
          <w:rFonts w:asciiTheme="minorHAnsi" w:hAnsiTheme="minorHAnsi" w:cstheme="minorHAnsi"/>
          <w:bCs/>
        </w:rPr>
        <w:t>.</w:t>
      </w:r>
      <w:r w:rsidRPr="00690260">
        <w:rPr>
          <w:rFonts w:asciiTheme="minorHAnsi" w:hAnsiTheme="minorHAnsi" w:cstheme="minorHAnsi"/>
          <w:bCs/>
        </w:rPr>
        <w:tab/>
        <w:t xml:space="preserve">no quadro societário da empresa, não há sócios, proprietários, dirigentes e/ou administradores, qualquer pessoa que, considerando o cônjuge, o(a) companheiro(a) ou o parente em linha reta ou colateral, por consanguinidade ou afinidade, até o 2º (segundo) grau, seja familiar de: </w:t>
      </w:r>
    </w:p>
    <w:p w14:paraId="68A717FB" w14:textId="77777777" w:rsidR="00B8131D" w:rsidRPr="00690260" w:rsidRDefault="00B8131D" w:rsidP="00690260">
      <w:pPr>
        <w:pStyle w:val="PargrafodaLista"/>
        <w:widowControl w:val="0"/>
        <w:numPr>
          <w:ilvl w:val="0"/>
          <w:numId w:val="24"/>
        </w:numPr>
        <w:spacing w:after="120"/>
        <w:ind w:left="0" w:firstLine="0"/>
        <w:contextualSpacing w:val="0"/>
        <w:jc w:val="both"/>
        <w:rPr>
          <w:rFonts w:asciiTheme="minorHAnsi" w:hAnsiTheme="minorHAnsi" w:cstheme="minorHAnsi"/>
          <w:bCs/>
        </w:rPr>
      </w:pPr>
      <w:r w:rsidRPr="00690260">
        <w:rPr>
          <w:rFonts w:asciiTheme="minorHAnsi" w:hAnsiTheme="minorHAnsi" w:cstheme="minorHAnsi"/>
          <w:bCs/>
        </w:rPr>
        <w:t>Agente político (Prefeito, Vice-Prefeito, Vereador);</w:t>
      </w:r>
    </w:p>
    <w:p w14:paraId="6D4FE068" w14:textId="77777777" w:rsidR="00B8131D" w:rsidRPr="00690260" w:rsidRDefault="00B8131D" w:rsidP="00690260">
      <w:pPr>
        <w:pStyle w:val="PargrafodaLista"/>
        <w:widowControl w:val="0"/>
        <w:numPr>
          <w:ilvl w:val="0"/>
          <w:numId w:val="24"/>
        </w:numPr>
        <w:spacing w:after="120"/>
        <w:ind w:left="0" w:firstLine="0"/>
        <w:contextualSpacing w:val="0"/>
        <w:jc w:val="both"/>
        <w:rPr>
          <w:rFonts w:asciiTheme="minorHAnsi" w:hAnsiTheme="minorHAnsi" w:cstheme="minorHAnsi"/>
          <w:bCs/>
        </w:rPr>
      </w:pPr>
      <w:r w:rsidRPr="00690260">
        <w:rPr>
          <w:rFonts w:asciiTheme="minorHAnsi" w:hAnsiTheme="minorHAnsi" w:cstheme="minorHAnsi"/>
          <w:bCs/>
        </w:rPr>
        <w:t>Ordenador de Despesa ou Secretário Municipal requerente da pretensa contratação (ou da Secretaria Licitante);</w:t>
      </w:r>
    </w:p>
    <w:p w14:paraId="2C60E906" w14:textId="77777777" w:rsidR="00B8131D" w:rsidRPr="00690260" w:rsidRDefault="00B8131D" w:rsidP="00690260">
      <w:pPr>
        <w:pStyle w:val="PargrafodaLista"/>
        <w:widowControl w:val="0"/>
        <w:numPr>
          <w:ilvl w:val="0"/>
          <w:numId w:val="24"/>
        </w:numPr>
        <w:spacing w:after="120"/>
        <w:ind w:left="0" w:firstLine="0"/>
        <w:contextualSpacing w:val="0"/>
        <w:jc w:val="both"/>
        <w:rPr>
          <w:rFonts w:asciiTheme="minorHAnsi" w:hAnsiTheme="minorHAnsi" w:cstheme="minorHAnsi"/>
          <w:bCs/>
        </w:rPr>
      </w:pPr>
      <w:r w:rsidRPr="00690260">
        <w:rPr>
          <w:rFonts w:asciiTheme="minorHAnsi" w:hAnsiTheme="minorHAnsi" w:cstheme="minorHAnsi"/>
          <w:bCs/>
        </w:rPr>
        <w:t>Servidor ou agente público lotado, com qualquer outro vínculo, gerência ou informação privilegiada na Secretaria Licitante;</w:t>
      </w:r>
    </w:p>
    <w:p w14:paraId="1CD84CBF" w14:textId="77777777" w:rsidR="00B8131D" w:rsidRPr="00690260" w:rsidRDefault="00B8131D" w:rsidP="00690260">
      <w:pPr>
        <w:pStyle w:val="PargrafodaLista"/>
        <w:widowControl w:val="0"/>
        <w:numPr>
          <w:ilvl w:val="0"/>
          <w:numId w:val="24"/>
        </w:numPr>
        <w:spacing w:after="120"/>
        <w:ind w:left="0" w:firstLine="0"/>
        <w:contextualSpacing w:val="0"/>
        <w:jc w:val="both"/>
        <w:rPr>
          <w:rFonts w:asciiTheme="minorHAnsi" w:hAnsiTheme="minorHAnsi" w:cstheme="minorHAnsi"/>
          <w:bCs/>
        </w:rPr>
      </w:pPr>
      <w:r w:rsidRPr="00690260">
        <w:rPr>
          <w:rFonts w:asciiTheme="minorHAnsi" w:hAnsiTheme="minorHAnsi" w:cstheme="minorHAnsi"/>
          <w:bCs/>
        </w:rPr>
        <w:t>Servidor ou agente público lotado, com qualquer outro vínculo, gerência ou informação privilegiada na Coordenadoria de Licitação.</w:t>
      </w:r>
    </w:p>
    <w:bookmarkEnd w:id="18"/>
    <w:p w14:paraId="3104EC64" w14:textId="77777777" w:rsidR="00B8131D" w:rsidRPr="00690260" w:rsidRDefault="00B8131D" w:rsidP="00690260">
      <w:pPr>
        <w:widowControl w:val="0"/>
        <w:autoSpaceDE w:val="0"/>
        <w:autoSpaceDN w:val="0"/>
        <w:adjustRightInd w:val="0"/>
        <w:spacing w:after="120"/>
        <w:jc w:val="both"/>
        <w:rPr>
          <w:rFonts w:asciiTheme="minorHAnsi" w:hAnsiTheme="minorHAnsi" w:cstheme="minorHAnsi"/>
          <w:bCs/>
        </w:rPr>
      </w:pPr>
      <w:r w:rsidRPr="00690260">
        <w:rPr>
          <w:rFonts w:asciiTheme="minorHAnsi" w:hAnsiTheme="minorHAnsi" w:cstheme="minorHAnsi"/>
          <w:bCs/>
        </w:rPr>
        <w:t>Adverte-se que Declaração falsa desclassificará o participante do certame e pode provocar a persecução de responsabilidades.</w:t>
      </w:r>
    </w:p>
    <w:p w14:paraId="47DC9B00" w14:textId="77777777" w:rsidR="00B8131D" w:rsidRPr="00690260" w:rsidRDefault="00B8131D" w:rsidP="00690260">
      <w:pPr>
        <w:pStyle w:val="PargrafodaLista"/>
        <w:widowControl w:val="0"/>
        <w:numPr>
          <w:ilvl w:val="0"/>
          <w:numId w:val="22"/>
        </w:numPr>
        <w:autoSpaceDE w:val="0"/>
        <w:autoSpaceDN w:val="0"/>
        <w:adjustRightInd w:val="0"/>
        <w:spacing w:after="120"/>
        <w:ind w:left="0" w:firstLine="0"/>
        <w:contextualSpacing w:val="0"/>
        <w:jc w:val="both"/>
        <w:rPr>
          <w:rFonts w:asciiTheme="minorHAnsi" w:hAnsiTheme="minorHAnsi" w:cstheme="minorHAnsi"/>
          <w:bCs/>
        </w:rPr>
      </w:pPr>
      <w:r w:rsidRPr="00690260">
        <w:rPr>
          <w:rFonts w:asciiTheme="minorHAnsi" w:hAnsiTheme="minorHAnsi" w:cstheme="minorHAnsi"/>
        </w:rPr>
        <w:t>Que não possui em seu quadro societário servidor público da ativa, ou empregado de empresa pública ou de sociedade de economia mista.</w:t>
      </w:r>
    </w:p>
    <w:p w14:paraId="48DA78F2" w14:textId="1263ED3D" w:rsidR="00B8131D" w:rsidRPr="00690260" w:rsidRDefault="007C120B" w:rsidP="00690260">
      <w:pPr>
        <w:widowControl w:val="0"/>
        <w:autoSpaceDE w:val="0"/>
        <w:autoSpaceDN w:val="0"/>
        <w:adjustRightInd w:val="0"/>
        <w:spacing w:after="120"/>
        <w:jc w:val="right"/>
        <w:rPr>
          <w:rFonts w:asciiTheme="minorHAnsi" w:hAnsiTheme="minorHAnsi" w:cstheme="minorHAnsi"/>
        </w:rPr>
      </w:pPr>
      <w:r>
        <w:rPr>
          <w:rFonts w:asciiTheme="minorHAnsi" w:hAnsiTheme="minorHAnsi" w:cstheme="minorHAnsi"/>
        </w:rPr>
        <w:t>L</w:t>
      </w:r>
      <w:r w:rsidR="00B8131D" w:rsidRPr="00690260">
        <w:rPr>
          <w:rFonts w:asciiTheme="minorHAnsi" w:hAnsiTheme="minorHAnsi" w:cstheme="minorHAnsi"/>
        </w:rPr>
        <w:t>ocal e data.</w:t>
      </w:r>
    </w:p>
    <w:p w14:paraId="005EC3D8" w14:textId="77777777" w:rsidR="00B8131D" w:rsidRPr="00690260" w:rsidRDefault="00B8131D" w:rsidP="00690260">
      <w:pPr>
        <w:tabs>
          <w:tab w:val="left" w:pos="7371"/>
        </w:tabs>
        <w:spacing w:after="120"/>
        <w:jc w:val="center"/>
        <w:rPr>
          <w:rFonts w:asciiTheme="minorHAnsi" w:hAnsiTheme="minorHAnsi" w:cstheme="minorHAnsi"/>
        </w:rPr>
      </w:pPr>
    </w:p>
    <w:p w14:paraId="614E86C1" w14:textId="4A3BF49B" w:rsidR="00B8131D" w:rsidRPr="00690260" w:rsidRDefault="00B8131D" w:rsidP="007C120B">
      <w:pPr>
        <w:tabs>
          <w:tab w:val="left" w:pos="7371"/>
        </w:tabs>
        <w:spacing w:after="120"/>
        <w:jc w:val="center"/>
        <w:rPr>
          <w:rFonts w:asciiTheme="minorHAnsi" w:hAnsiTheme="minorHAnsi" w:cstheme="minorHAnsi"/>
        </w:rPr>
      </w:pPr>
      <w:r w:rsidRPr="00690260">
        <w:rPr>
          <w:rFonts w:asciiTheme="minorHAnsi" w:hAnsiTheme="minorHAnsi" w:cstheme="minorHAnsi"/>
        </w:rPr>
        <w:t>Assinatura do representante legal da empresa</w:t>
      </w:r>
    </w:p>
    <w:sectPr w:rsidR="00B8131D" w:rsidRPr="00690260" w:rsidSect="007C120B">
      <w:headerReference w:type="default" r:id="rId14"/>
      <w:pgSz w:w="11906" w:h="16838"/>
      <w:pgMar w:top="1417" w:right="1701"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315A5" w14:textId="77777777" w:rsidR="00CC7D4D" w:rsidRDefault="00CC7D4D" w:rsidP="00D111E8">
      <w:r>
        <w:separator/>
      </w:r>
    </w:p>
  </w:endnote>
  <w:endnote w:type="continuationSeparator" w:id="0">
    <w:p w14:paraId="271F50BE" w14:textId="77777777" w:rsidR="00CC7D4D" w:rsidRDefault="00CC7D4D" w:rsidP="00D1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atre Antoine">
    <w:altName w:val="Impact"/>
    <w:charset w:val="00"/>
    <w:family w:val="swiss"/>
    <w:pitch w:val="variable"/>
    <w:sig w:usb0="00000007" w:usb1="00000000" w:usb2="00000000" w:usb3="00000000" w:csb0="00000013"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atineau">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New (W1)">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ans">
    <w:altName w:val="Arial"/>
    <w:charset w:val="01"/>
    <w:family w:val="roman"/>
    <w:pitch w:val="variable"/>
  </w:font>
  <w:font w:name="DejaVu Sans">
    <w:altName w:val="Arial"/>
    <w:charset w:val="00"/>
    <w:family w:val="swiss"/>
    <w:pitch w:val="variable"/>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3EDA4F" w14:textId="77777777" w:rsidR="00CC7D4D" w:rsidRDefault="00CC7D4D" w:rsidP="00D111E8">
      <w:r>
        <w:separator/>
      </w:r>
    </w:p>
  </w:footnote>
  <w:footnote w:type="continuationSeparator" w:id="0">
    <w:p w14:paraId="5363C398" w14:textId="77777777" w:rsidR="00CC7D4D" w:rsidRDefault="00CC7D4D" w:rsidP="00D111E8">
      <w:r>
        <w:continuationSeparator/>
      </w:r>
    </w:p>
  </w:footnote>
  <w:footnote w:id="1">
    <w:p w14:paraId="76D29F6A" w14:textId="77777777" w:rsidR="00CC7D4D" w:rsidRPr="00166E73" w:rsidRDefault="00CC7D4D" w:rsidP="00D111E8">
      <w:pPr>
        <w:pStyle w:val="Textodenotaderodap"/>
        <w:jc w:val="both"/>
        <w:rPr>
          <w:sz w:val="16"/>
          <w:szCs w:val="16"/>
        </w:rPr>
      </w:pPr>
      <w:r w:rsidRPr="00166E73">
        <w:rPr>
          <w:rStyle w:val="Refdenotaderodap"/>
          <w:sz w:val="16"/>
          <w:szCs w:val="16"/>
        </w:rPr>
        <w:footnoteRef/>
      </w:r>
      <w:r w:rsidRPr="00166E73">
        <w:rPr>
          <w:sz w:val="16"/>
          <w:szCs w:val="16"/>
        </w:rPr>
        <w:t xml:space="preserve"> Meirelles, Hely Lopes. Direito Municipal Brasileiro. 10ª ed. Atualizada por Izabel Camargo Lopes Monteiro e Célia Marisa Prendes. Malheiros Editores. São Paulo, 1998. pág. 455.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B5C41" w14:textId="4145BD01" w:rsidR="00CC7D4D" w:rsidRDefault="00CC7D4D" w:rsidP="00FB52C3">
    <w:pPr>
      <w:pStyle w:val="Cabealho"/>
      <w:jc w:val="center"/>
      <w:rPr>
        <w:rFonts w:ascii="Verdana" w:hAnsi="Verdana"/>
      </w:rPr>
    </w:pPr>
    <w:r>
      <w:rPr>
        <w:rFonts w:ascii="Verdana" w:hAnsi="Verdana"/>
        <w:noProof/>
      </w:rPr>
      <w:drawing>
        <wp:inline distT="0" distB="0" distL="0" distR="0" wp14:anchorId="38BAED07" wp14:editId="1190D7CA">
          <wp:extent cx="708212" cy="624397"/>
          <wp:effectExtent l="0" t="0" r="0" b="4445"/>
          <wp:docPr id="8" name="Imagem 8" descr="cox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x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6615" cy="649439"/>
                  </a:xfrm>
                  <a:prstGeom prst="rect">
                    <a:avLst/>
                  </a:prstGeom>
                  <a:noFill/>
                  <a:ln>
                    <a:noFill/>
                  </a:ln>
                </pic:spPr>
              </pic:pic>
            </a:graphicData>
          </a:graphic>
        </wp:inline>
      </w:drawing>
    </w:r>
    <w:r>
      <w:rPr>
        <w:rFonts w:ascii="Verdana" w:hAnsi="Verdana"/>
      </w:rPr>
      <w:br/>
    </w:r>
    <w:r w:rsidRPr="00FB52C3">
      <w:rPr>
        <w:rFonts w:ascii="Verdana" w:hAnsi="Verdana"/>
        <w:b/>
        <w:sz w:val="20"/>
        <w:szCs w:val="20"/>
      </w:rPr>
      <w:t>ESTADO DO MATO GROSSO DO SUL</w:t>
    </w:r>
    <w:r w:rsidRPr="00FB52C3">
      <w:rPr>
        <w:rFonts w:ascii="Verdana" w:hAnsi="Verdana"/>
        <w:b/>
        <w:sz w:val="20"/>
        <w:szCs w:val="20"/>
      </w:rPr>
      <w:br/>
      <w:t>CÂMARA MUNICIPAL DE COXIM</w:t>
    </w:r>
    <w:r>
      <w:rPr>
        <w:rFonts w:ascii="Verdana" w:hAnsi="Verdana"/>
        <w:b/>
      </w:rPr>
      <w:t xml:space="preserve">                                              </w:t>
    </w:r>
  </w:p>
  <w:p w14:paraId="5AAB30AC" w14:textId="77777777" w:rsidR="00CC7D4D" w:rsidRDefault="00CC7D4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825A1CB2"/>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nsid w:val="014D26C2"/>
    <w:multiLevelType w:val="hybridMultilevel"/>
    <w:tmpl w:val="E466C096"/>
    <w:lvl w:ilvl="0" w:tplc="DD746956">
      <w:start w:val="1"/>
      <w:numFmt w:val="decimal"/>
      <w:lvlText w:val="(%1)"/>
      <w:lvlJc w:val="left"/>
      <w:pPr>
        <w:ind w:left="3259" w:hanging="57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4">
    <w:nsid w:val="053F01C3"/>
    <w:multiLevelType w:val="hybridMultilevel"/>
    <w:tmpl w:val="45588D6C"/>
    <w:lvl w:ilvl="0" w:tplc="BA9C6A66">
      <w:start w:val="1"/>
      <w:numFmt w:val="upperRoman"/>
      <w:lvlText w:val="%1."/>
      <w:lvlJc w:val="right"/>
      <w:pPr>
        <w:ind w:left="720" w:hanging="360"/>
      </w:pPr>
      <w:rPr>
        <w:b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nsid w:val="1B12376F"/>
    <w:multiLevelType w:val="hybridMultilevel"/>
    <w:tmpl w:val="D26AD2B0"/>
    <w:lvl w:ilvl="0" w:tplc="3EE065AE">
      <w:start w:val="1"/>
      <w:numFmt w:val="upperRoman"/>
      <w:lvlText w:val="%1."/>
      <w:lvlJc w:val="left"/>
      <w:pPr>
        <w:ind w:left="1429" w:hanging="360"/>
      </w:pPr>
      <w:rPr>
        <w:b/>
      </w:rPr>
    </w:lvl>
    <w:lvl w:ilvl="1" w:tplc="04160001">
      <w:start w:val="1"/>
      <w:numFmt w:val="bullet"/>
      <w:lvlText w:val=""/>
      <w:lvlJc w:val="left"/>
      <w:pPr>
        <w:ind w:left="2149" w:hanging="360"/>
      </w:pPr>
      <w:rPr>
        <w:rFonts w:ascii="Symbol" w:hAnsi="Symbol" w:hint="default"/>
      </w:rPr>
    </w:lvl>
    <w:lvl w:ilvl="2" w:tplc="0416001B">
      <w:start w:val="1"/>
      <w:numFmt w:val="lowerRoman"/>
      <w:lvlText w:val="%3."/>
      <w:lvlJc w:val="right"/>
      <w:pPr>
        <w:ind w:left="2869" w:hanging="180"/>
      </w:pPr>
    </w:lvl>
    <w:lvl w:ilvl="3" w:tplc="0416000F">
      <w:start w:val="1"/>
      <w:numFmt w:val="decimal"/>
      <w:lvlText w:val="%4."/>
      <w:lvlJc w:val="left"/>
      <w:pPr>
        <w:ind w:left="3589" w:hanging="360"/>
      </w:pPr>
    </w:lvl>
    <w:lvl w:ilvl="4" w:tplc="04160019">
      <w:start w:val="1"/>
      <w:numFmt w:val="lowerLetter"/>
      <w:lvlText w:val="%5."/>
      <w:lvlJc w:val="left"/>
      <w:pPr>
        <w:ind w:left="4309" w:hanging="360"/>
      </w:pPr>
    </w:lvl>
    <w:lvl w:ilvl="5" w:tplc="0416001B">
      <w:start w:val="1"/>
      <w:numFmt w:val="lowerRoman"/>
      <w:lvlText w:val="%6."/>
      <w:lvlJc w:val="right"/>
      <w:pPr>
        <w:ind w:left="5029" w:hanging="180"/>
      </w:pPr>
    </w:lvl>
    <w:lvl w:ilvl="6" w:tplc="0416000F">
      <w:start w:val="1"/>
      <w:numFmt w:val="decimal"/>
      <w:lvlText w:val="%7."/>
      <w:lvlJc w:val="left"/>
      <w:pPr>
        <w:ind w:left="5749" w:hanging="360"/>
      </w:pPr>
    </w:lvl>
    <w:lvl w:ilvl="7" w:tplc="04160019">
      <w:start w:val="1"/>
      <w:numFmt w:val="lowerLetter"/>
      <w:lvlText w:val="%8."/>
      <w:lvlJc w:val="left"/>
      <w:pPr>
        <w:ind w:left="6469" w:hanging="360"/>
      </w:pPr>
    </w:lvl>
    <w:lvl w:ilvl="8" w:tplc="0416001B">
      <w:start w:val="1"/>
      <w:numFmt w:val="lowerRoman"/>
      <w:lvlText w:val="%9."/>
      <w:lvlJc w:val="right"/>
      <w:pPr>
        <w:ind w:left="7189" w:hanging="180"/>
      </w:pPr>
    </w:lvl>
  </w:abstractNum>
  <w:abstractNum w:abstractNumId="6">
    <w:nsid w:val="38206826"/>
    <w:multiLevelType w:val="hybridMultilevel"/>
    <w:tmpl w:val="1FBE1804"/>
    <w:lvl w:ilvl="0" w:tplc="B5947788">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7">
    <w:nsid w:val="3B933302"/>
    <w:multiLevelType w:val="hybridMultilevel"/>
    <w:tmpl w:val="16BECB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E0208AA"/>
    <w:multiLevelType w:val="hybridMultilevel"/>
    <w:tmpl w:val="0A6C2A8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9">
    <w:nsid w:val="40541F07"/>
    <w:multiLevelType w:val="hybridMultilevel"/>
    <w:tmpl w:val="55D8A400"/>
    <w:lvl w:ilvl="0" w:tplc="F93CF688">
      <w:start w:val="1"/>
      <w:numFmt w:val="lowerRoman"/>
      <w:lvlText w:val="(%1)"/>
      <w:lvlJc w:val="left"/>
      <w:pPr>
        <w:ind w:left="1080" w:hanging="72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nsid w:val="41AF154D"/>
    <w:multiLevelType w:val="hybridMultilevel"/>
    <w:tmpl w:val="8DCEC1D4"/>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nsid w:val="43A6759E"/>
    <w:multiLevelType w:val="hybridMultilevel"/>
    <w:tmpl w:val="1D8C0B36"/>
    <w:lvl w:ilvl="0" w:tplc="0416000F">
      <w:start w:val="1"/>
      <w:numFmt w:val="decimal"/>
      <w:lvlText w:val="%1."/>
      <w:lvlJc w:val="left"/>
      <w:pPr>
        <w:ind w:left="360" w:hanging="360"/>
      </w:p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2">
    <w:nsid w:val="49620B82"/>
    <w:multiLevelType w:val="multilevel"/>
    <w:tmpl w:val="8F60C35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17C59DA"/>
    <w:multiLevelType w:val="hybridMultilevel"/>
    <w:tmpl w:val="1DE06748"/>
    <w:lvl w:ilvl="0" w:tplc="851623B4">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30E667C"/>
    <w:multiLevelType w:val="multilevel"/>
    <w:tmpl w:val="C2FCC7EA"/>
    <w:styleLink w:val="WW8Num32"/>
    <w:lvl w:ilvl="0">
      <w:numFmt w:val="bullet"/>
      <w:lvlText w:val=""/>
      <w:lvlJc w:val="left"/>
      <w:pPr>
        <w:ind w:left="1776" w:hanging="360"/>
      </w:pPr>
      <w:rPr>
        <w:rFonts w:ascii="Wingdings" w:hAnsi="Wingdings"/>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6A5A4957"/>
    <w:multiLevelType w:val="hybridMultilevel"/>
    <w:tmpl w:val="BAA2586A"/>
    <w:lvl w:ilvl="0" w:tplc="0416000F">
      <w:start w:val="1"/>
      <w:numFmt w:val="decimal"/>
      <w:lvlText w:val="%1."/>
      <w:lvlJc w:val="left"/>
      <w:pPr>
        <w:ind w:left="720" w:hanging="360"/>
      </w:pPr>
    </w:lvl>
    <w:lvl w:ilvl="1" w:tplc="372883F2">
      <w:start w:val="1"/>
      <w:numFmt w:val="lowerLetter"/>
      <w:lvlText w:val="%2)"/>
      <w:lvlJc w:val="left"/>
      <w:pPr>
        <w:ind w:left="928" w:hanging="360"/>
      </w:pPr>
      <w:rPr>
        <w:b/>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6">
    <w:nsid w:val="6C362D4A"/>
    <w:multiLevelType w:val="multilevel"/>
    <w:tmpl w:val="3CCA67BE"/>
    <w:lvl w:ilvl="0">
      <w:start w:val="1"/>
      <w:numFmt w:val="none"/>
      <w:pStyle w:val="Ttulo1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tulo31"/>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Ttulo51"/>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Ttulo91"/>
      <w:suff w:val="nothing"/>
      <w:lvlText w:val=""/>
      <w:lvlJc w:val="left"/>
      <w:pPr>
        <w:tabs>
          <w:tab w:val="num" w:pos="1584"/>
        </w:tabs>
        <w:ind w:left="1584" w:hanging="1584"/>
      </w:pPr>
    </w:lvl>
  </w:abstractNum>
  <w:abstractNum w:abstractNumId="17">
    <w:nsid w:val="72F5740B"/>
    <w:multiLevelType w:val="hybridMultilevel"/>
    <w:tmpl w:val="C18A5A56"/>
    <w:lvl w:ilvl="0" w:tplc="F2507DCA">
      <w:start w:val="1"/>
      <w:numFmt w:val="lowerLetter"/>
      <w:lvlText w:val="%1)"/>
      <w:lvlJc w:val="left"/>
      <w:pPr>
        <w:ind w:left="384" w:hanging="411"/>
      </w:pPr>
      <w:rPr>
        <w:rFonts w:asciiTheme="minorHAnsi" w:eastAsia="Arial" w:hAnsiTheme="minorHAnsi" w:cstheme="minorHAnsi" w:hint="default"/>
        <w:b/>
        <w:bCs/>
        <w:spacing w:val="-2"/>
        <w:w w:val="100"/>
        <w:sz w:val="20"/>
        <w:szCs w:val="28"/>
        <w:lang w:val="pt-PT" w:eastAsia="pt-PT" w:bidi="pt-PT"/>
      </w:rPr>
    </w:lvl>
    <w:lvl w:ilvl="1" w:tplc="1BA26886">
      <w:start w:val="1"/>
      <w:numFmt w:val="lowerLetter"/>
      <w:lvlText w:val="(%2)"/>
      <w:lvlJc w:val="left"/>
      <w:pPr>
        <w:ind w:left="1388" w:hanging="345"/>
      </w:pPr>
      <w:rPr>
        <w:rFonts w:ascii="Arial" w:eastAsia="Arial" w:hAnsi="Arial" w:cs="Arial" w:hint="default"/>
        <w:spacing w:val="-1"/>
        <w:w w:val="100"/>
        <w:sz w:val="26"/>
        <w:szCs w:val="26"/>
        <w:lang w:val="pt-PT" w:eastAsia="pt-PT" w:bidi="pt-PT"/>
      </w:rPr>
    </w:lvl>
    <w:lvl w:ilvl="2" w:tplc="4D6474A6">
      <w:numFmt w:val="bullet"/>
      <w:lvlText w:val="•"/>
      <w:lvlJc w:val="left"/>
      <w:pPr>
        <w:ind w:left="2324" w:hanging="345"/>
      </w:pPr>
      <w:rPr>
        <w:rFonts w:hint="default"/>
        <w:lang w:val="pt-PT" w:eastAsia="pt-PT" w:bidi="pt-PT"/>
      </w:rPr>
    </w:lvl>
    <w:lvl w:ilvl="3" w:tplc="9E0C9F8E">
      <w:numFmt w:val="bullet"/>
      <w:lvlText w:val="•"/>
      <w:lvlJc w:val="left"/>
      <w:pPr>
        <w:ind w:left="3268" w:hanging="345"/>
      </w:pPr>
      <w:rPr>
        <w:rFonts w:hint="default"/>
        <w:lang w:val="pt-PT" w:eastAsia="pt-PT" w:bidi="pt-PT"/>
      </w:rPr>
    </w:lvl>
    <w:lvl w:ilvl="4" w:tplc="B5FE713E">
      <w:numFmt w:val="bullet"/>
      <w:lvlText w:val="•"/>
      <w:lvlJc w:val="left"/>
      <w:pPr>
        <w:ind w:left="4213" w:hanging="345"/>
      </w:pPr>
      <w:rPr>
        <w:rFonts w:hint="default"/>
        <w:lang w:val="pt-PT" w:eastAsia="pt-PT" w:bidi="pt-PT"/>
      </w:rPr>
    </w:lvl>
    <w:lvl w:ilvl="5" w:tplc="C060C31E">
      <w:numFmt w:val="bullet"/>
      <w:lvlText w:val="•"/>
      <w:lvlJc w:val="left"/>
      <w:pPr>
        <w:ind w:left="5157" w:hanging="345"/>
      </w:pPr>
      <w:rPr>
        <w:rFonts w:hint="default"/>
        <w:lang w:val="pt-PT" w:eastAsia="pt-PT" w:bidi="pt-PT"/>
      </w:rPr>
    </w:lvl>
    <w:lvl w:ilvl="6" w:tplc="E4F2DD0C">
      <w:numFmt w:val="bullet"/>
      <w:lvlText w:val="•"/>
      <w:lvlJc w:val="left"/>
      <w:pPr>
        <w:ind w:left="6102" w:hanging="345"/>
      </w:pPr>
      <w:rPr>
        <w:rFonts w:hint="default"/>
        <w:lang w:val="pt-PT" w:eastAsia="pt-PT" w:bidi="pt-PT"/>
      </w:rPr>
    </w:lvl>
    <w:lvl w:ilvl="7" w:tplc="CCFED968">
      <w:numFmt w:val="bullet"/>
      <w:lvlText w:val="•"/>
      <w:lvlJc w:val="left"/>
      <w:pPr>
        <w:ind w:left="7046" w:hanging="345"/>
      </w:pPr>
      <w:rPr>
        <w:rFonts w:hint="default"/>
        <w:lang w:val="pt-PT" w:eastAsia="pt-PT" w:bidi="pt-PT"/>
      </w:rPr>
    </w:lvl>
    <w:lvl w:ilvl="8" w:tplc="0ED20786">
      <w:numFmt w:val="bullet"/>
      <w:lvlText w:val="•"/>
      <w:lvlJc w:val="left"/>
      <w:pPr>
        <w:ind w:left="7991" w:hanging="345"/>
      </w:pPr>
      <w:rPr>
        <w:rFonts w:hint="default"/>
        <w:lang w:val="pt-PT" w:eastAsia="pt-PT" w:bidi="pt-PT"/>
      </w:rPr>
    </w:lvl>
  </w:abstractNum>
  <w:abstractNum w:abstractNumId="18">
    <w:nsid w:val="7AB96FFB"/>
    <w:multiLevelType w:val="hybridMultilevel"/>
    <w:tmpl w:val="8DF8E91E"/>
    <w:lvl w:ilvl="0" w:tplc="04160001">
      <w:start w:val="1"/>
      <w:numFmt w:val="bullet"/>
      <w:pStyle w:val="A251175"/>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start w:val="1"/>
      <w:numFmt w:val="bullet"/>
      <w:lvlText w:val=""/>
      <w:lvlJc w:val="left"/>
      <w:pPr>
        <w:ind w:left="3600" w:hanging="360"/>
      </w:pPr>
      <w:rPr>
        <w:rFonts w:ascii="Symbol" w:hAnsi="Symbol" w:hint="default"/>
      </w:rPr>
    </w:lvl>
    <w:lvl w:ilvl="4" w:tplc="04160003">
      <w:start w:val="1"/>
      <w:numFmt w:val="bullet"/>
      <w:lvlText w:val="o"/>
      <w:lvlJc w:val="left"/>
      <w:pPr>
        <w:ind w:left="4320" w:hanging="360"/>
      </w:pPr>
      <w:rPr>
        <w:rFonts w:ascii="Courier New" w:hAnsi="Courier New" w:cs="Courier New" w:hint="default"/>
      </w:rPr>
    </w:lvl>
    <w:lvl w:ilvl="5" w:tplc="04160005">
      <w:start w:val="1"/>
      <w:numFmt w:val="bullet"/>
      <w:lvlText w:val=""/>
      <w:lvlJc w:val="left"/>
      <w:pPr>
        <w:ind w:left="5040" w:hanging="360"/>
      </w:pPr>
      <w:rPr>
        <w:rFonts w:ascii="Wingdings" w:hAnsi="Wingdings" w:hint="default"/>
      </w:rPr>
    </w:lvl>
    <w:lvl w:ilvl="6" w:tplc="04160001">
      <w:start w:val="1"/>
      <w:numFmt w:val="bullet"/>
      <w:lvlText w:val=""/>
      <w:lvlJc w:val="left"/>
      <w:pPr>
        <w:ind w:left="5760" w:hanging="360"/>
      </w:pPr>
      <w:rPr>
        <w:rFonts w:ascii="Symbol" w:hAnsi="Symbol" w:hint="default"/>
      </w:rPr>
    </w:lvl>
    <w:lvl w:ilvl="7" w:tplc="04160003">
      <w:start w:val="1"/>
      <w:numFmt w:val="bullet"/>
      <w:lvlText w:val="o"/>
      <w:lvlJc w:val="left"/>
      <w:pPr>
        <w:ind w:left="6480" w:hanging="360"/>
      </w:pPr>
      <w:rPr>
        <w:rFonts w:ascii="Courier New" w:hAnsi="Courier New" w:cs="Courier New" w:hint="default"/>
      </w:rPr>
    </w:lvl>
    <w:lvl w:ilvl="8" w:tplc="04160005">
      <w:start w:val="1"/>
      <w:numFmt w:val="bullet"/>
      <w:lvlText w:val=""/>
      <w:lvlJc w:val="left"/>
      <w:pPr>
        <w:ind w:left="7200" w:hanging="360"/>
      </w:pPr>
      <w:rPr>
        <w:rFonts w:ascii="Wingdings" w:hAnsi="Wingdings" w:hint="default"/>
      </w:rPr>
    </w:lvl>
  </w:abstractNum>
  <w:num w:numId="1">
    <w:abstractNumId w:val="0"/>
  </w:num>
  <w:num w:numId="2">
    <w:abstractNumId w:val="0"/>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2"/>
  </w:num>
  <w:num w:numId="27">
    <w:abstractNumId w:val="14"/>
  </w:num>
  <w:num w:numId="28">
    <w:abstractNumId w:val="13"/>
  </w:num>
  <w:num w:numId="29">
    <w:abstractNumId w:val="17"/>
  </w:num>
  <w:num w:numId="30">
    <w:abstractNumId w:val="12"/>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31D"/>
    <w:rsid w:val="000240BC"/>
    <w:rsid w:val="000532B0"/>
    <w:rsid w:val="00070B0B"/>
    <w:rsid w:val="000D252B"/>
    <w:rsid w:val="00114D05"/>
    <w:rsid w:val="0017614A"/>
    <w:rsid w:val="00187286"/>
    <w:rsid w:val="00187EC7"/>
    <w:rsid w:val="001A270A"/>
    <w:rsid w:val="001F032D"/>
    <w:rsid w:val="002356D8"/>
    <w:rsid w:val="002445E8"/>
    <w:rsid w:val="00271730"/>
    <w:rsid w:val="002807A4"/>
    <w:rsid w:val="002827BD"/>
    <w:rsid w:val="002C53D2"/>
    <w:rsid w:val="00312E38"/>
    <w:rsid w:val="00345671"/>
    <w:rsid w:val="003B6E84"/>
    <w:rsid w:val="003E06CD"/>
    <w:rsid w:val="003E5740"/>
    <w:rsid w:val="00404210"/>
    <w:rsid w:val="004F338F"/>
    <w:rsid w:val="005503DD"/>
    <w:rsid w:val="00557608"/>
    <w:rsid w:val="005E321C"/>
    <w:rsid w:val="00654BD6"/>
    <w:rsid w:val="00655213"/>
    <w:rsid w:val="00680923"/>
    <w:rsid w:val="00690260"/>
    <w:rsid w:val="00707ECD"/>
    <w:rsid w:val="00735569"/>
    <w:rsid w:val="00764C86"/>
    <w:rsid w:val="007A0F7F"/>
    <w:rsid w:val="007B1EA7"/>
    <w:rsid w:val="007C120B"/>
    <w:rsid w:val="007D7865"/>
    <w:rsid w:val="00874580"/>
    <w:rsid w:val="008B28BE"/>
    <w:rsid w:val="008B5A13"/>
    <w:rsid w:val="008E5607"/>
    <w:rsid w:val="00905B44"/>
    <w:rsid w:val="0093106E"/>
    <w:rsid w:val="00950B7A"/>
    <w:rsid w:val="00994050"/>
    <w:rsid w:val="009F77F7"/>
    <w:rsid w:val="00A119A8"/>
    <w:rsid w:val="00AB2295"/>
    <w:rsid w:val="00AC33A6"/>
    <w:rsid w:val="00AC75E8"/>
    <w:rsid w:val="00B8131D"/>
    <w:rsid w:val="00B87421"/>
    <w:rsid w:val="00BA768E"/>
    <w:rsid w:val="00C22E8C"/>
    <w:rsid w:val="00C74C4D"/>
    <w:rsid w:val="00C82588"/>
    <w:rsid w:val="00CC7D4D"/>
    <w:rsid w:val="00D111E8"/>
    <w:rsid w:val="00D134C7"/>
    <w:rsid w:val="00D22BDD"/>
    <w:rsid w:val="00D32387"/>
    <w:rsid w:val="00D53186"/>
    <w:rsid w:val="00DA5D38"/>
    <w:rsid w:val="00DA7DA3"/>
    <w:rsid w:val="00EB7402"/>
    <w:rsid w:val="00EF1AA8"/>
    <w:rsid w:val="00F42532"/>
    <w:rsid w:val="00F83BA7"/>
    <w:rsid w:val="00FB52C3"/>
    <w:rsid w:val="00FC6DD3"/>
    <w:rsid w:val="00FF5D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819D355"/>
  <w15:chartTrackingRefBased/>
  <w15:docId w15:val="{1C31ABA9-44B3-4B26-81AD-93F60E3F7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31D"/>
    <w:pPr>
      <w:spacing w:after="0" w:line="240" w:lineRule="auto"/>
    </w:pPr>
    <w:rPr>
      <w:rFonts w:ascii="Times New Roman" w:eastAsia="Times New Roman" w:hAnsi="Times New Roman" w:cs="Times New Roman"/>
      <w:sz w:val="24"/>
      <w:szCs w:val="24"/>
      <w:lang w:eastAsia="pt-BR"/>
    </w:rPr>
  </w:style>
  <w:style w:type="paragraph" w:styleId="Ttulo1">
    <w:name w:val="heading 1"/>
    <w:aliases w:val="título 1,section:1"/>
    <w:basedOn w:val="Normal"/>
    <w:next w:val="Normal"/>
    <w:link w:val="Ttulo1Char"/>
    <w:qFormat/>
    <w:rsid w:val="00B8131D"/>
    <w:pPr>
      <w:keepNext/>
      <w:jc w:val="center"/>
      <w:outlineLvl w:val="0"/>
    </w:pPr>
    <w:rPr>
      <w:rFonts w:ascii="Arial" w:hAnsi="Arial"/>
      <w:b/>
      <w:sz w:val="22"/>
      <w:szCs w:val="20"/>
    </w:rPr>
  </w:style>
  <w:style w:type="paragraph" w:styleId="Ttulo2">
    <w:name w:val="heading 2"/>
    <w:aliases w:val="Item"/>
    <w:basedOn w:val="Normal"/>
    <w:next w:val="Normal"/>
    <w:link w:val="Ttulo2Char"/>
    <w:semiHidden/>
    <w:unhideWhenUsed/>
    <w:qFormat/>
    <w:rsid w:val="00B8131D"/>
    <w:pPr>
      <w:keepNext/>
      <w:ind w:left="567" w:hanging="567"/>
      <w:jc w:val="center"/>
      <w:outlineLvl w:val="1"/>
    </w:pPr>
    <w:rPr>
      <w:rFonts w:ascii="Arial" w:hAnsi="Arial"/>
      <w:b/>
      <w:sz w:val="22"/>
      <w:szCs w:val="20"/>
    </w:rPr>
  </w:style>
  <w:style w:type="paragraph" w:styleId="Ttulo3">
    <w:name w:val="heading 3"/>
    <w:aliases w:val="3,h4,h3,section:3"/>
    <w:basedOn w:val="Normal"/>
    <w:next w:val="Normal"/>
    <w:link w:val="Ttulo3Char"/>
    <w:semiHidden/>
    <w:unhideWhenUsed/>
    <w:qFormat/>
    <w:rsid w:val="00B8131D"/>
    <w:pPr>
      <w:keepNext/>
      <w:spacing w:before="240" w:after="60"/>
      <w:outlineLvl w:val="2"/>
    </w:pPr>
    <w:rPr>
      <w:rFonts w:ascii="Arial" w:hAnsi="Arial" w:cs="Arial"/>
      <w:b/>
      <w:bCs/>
      <w:sz w:val="26"/>
      <w:szCs w:val="26"/>
    </w:rPr>
  </w:style>
  <w:style w:type="paragraph" w:styleId="Ttulo4">
    <w:name w:val="heading 4"/>
    <w:basedOn w:val="Normal"/>
    <w:next w:val="Normal"/>
    <w:link w:val="Ttulo4Char"/>
    <w:semiHidden/>
    <w:unhideWhenUsed/>
    <w:qFormat/>
    <w:rsid w:val="00B8131D"/>
    <w:pPr>
      <w:keepNext/>
      <w:jc w:val="center"/>
      <w:outlineLvl w:val="3"/>
    </w:pPr>
    <w:rPr>
      <w:rFonts w:ascii="Theatre Antoine" w:hAnsi="Theatre Antoine"/>
      <w:b/>
      <w:sz w:val="28"/>
      <w:szCs w:val="20"/>
      <w:u w:val="single"/>
    </w:rPr>
  </w:style>
  <w:style w:type="paragraph" w:styleId="Ttulo5">
    <w:name w:val="heading 5"/>
    <w:basedOn w:val="Normal"/>
    <w:next w:val="Normal"/>
    <w:link w:val="Ttulo5Char"/>
    <w:semiHidden/>
    <w:unhideWhenUsed/>
    <w:qFormat/>
    <w:rsid w:val="00B8131D"/>
    <w:pPr>
      <w:keepNext/>
      <w:ind w:left="1416" w:right="1105"/>
      <w:jc w:val="center"/>
      <w:outlineLvl w:val="4"/>
    </w:pPr>
    <w:rPr>
      <w:rFonts w:ascii="Arial" w:hAnsi="Arial"/>
      <w:b/>
      <w:sz w:val="22"/>
      <w:szCs w:val="20"/>
    </w:rPr>
  </w:style>
  <w:style w:type="paragraph" w:styleId="Ttulo6">
    <w:name w:val="heading 6"/>
    <w:basedOn w:val="Normal"/>
    <w:next w:val="Normal"/>
    <w:link w:val="Ttulo6Char"/>
    <w:semiHidden/>
    <w:unhideWhenUsed/>
    <w:qFormat/>
    <w:rsid w:val="00B8131D"/>
    <w:pPr>
      <w:keepNext/>
      <w:tabs>
        <w:tab w:val="left" w:pos="288"/>
        <w:tab w:val="left" w:pos="1008"/>
        <w:tab w:val="left" w:pos="1728"/>
        <w:tab w:val="left" w:pos="2448"/>
        <w:tab w:val="left" w:pos="3168"/>
        <w:tab w:val="left" w:pos="3888"/>
        <w:tab w:val="left" w:pos="4608"/>
        <w:tab w:val="left" w:pos="5328"/>
        <w:tab w:val="left" w:pos="6048"/>
        <w:tab w:val="left" w:pos="6768"/>
      </w:tabs>
      <w:jc w:val="center"/>
      <w:outlineLvl w:val="5"/>
    </w:pPr>
    <w:rPr>
      <w:rFonts w:ascii="Arial" w:hAnsi="Arial"/>
      <w:b/>
      <w:szCs w:val="20"/>
      <w:u w:val="single"/>
    </w:rPr>
  </w:style>
  <w:style w:type="paragraph" w:styleId="Ttulo7">
    <w:name w:val="heading 7"/>
    <w:basedOn w:val="Normal"/>
    <w:next w:val="Normal"/>
    <w:link w:val="Ttulo7Char"/>
    <w:semiHidden/>
    <w:unhideWhenUsed/>
    <w:qFormat/>
    <w:rsid w:val="00B8131D"/>
    <w:pPr>
      <w:keepNext/>
      <w:tabs>
        <w:tab w:val="left" w:pos="288"/>
        <w:tab w:val="left" w:pos="1008"/>
        <w:tab w:val="left" w:pos="1728"/>
        <w:tab w:val="left" w:pos="2448"/>
        <w:tab w:val="left" w:pos="3168"/>
        <w:tab w:val="left" w:pos="3888"/>
        <w:tab w:val="left" w:pos="4608"/>
        <w:tab w:val="left" w:pos="5328"/>
        <w:tab w:val="left" w:pos="6048"/>
        <w:tab w:val="left" w:pos="6768"/>
      </w:tabs>
      <w:jc w:val="center"/>
      <w:outlineLvl w:val="6"/>
    </w:pPr>
    <w:rPr>
      <w:rFonts w:ascii="Arial" w:hAnsi="Arial"/>
      <w:b/>
      <w:szCs w:val="20"/>
    </w:rPr>
  </w:style>
  <w:style w:type="paragraph" w:styleId="Ttulo8">
    <w:name w:val="heading 8"/>
    <w:basedOn w:val="Normal"/>
    <w:next w:val="Normal"/>
    <w:link w:val="Ttulo8Char"/>
    <w:semiHidden/>
    <w:unhideWhenUsed/>
    <w:qFormat/>
    <w:rsid w:val="00B8131D"/>
    <w:pPr>
      <w:spacing w:before="240" w:after="60"/>
      <w:outlineLvl w:val="7"/>
    </w:pPr>
    <w:rPr>
      <w:i/>
      <w:iCs/>
    </w:rPr>
  </w:style>
  <w:style w:type="paragraph" w:styleId="Ttulo9">
    <w:name w:val="heading 9"/>
    <w:basedOn w:val="Normal"/>
    <w:next w:val="Normal"/>
    <w:link w:val="Ttulo9Char"/>
    <w:semiHidden/>
    <w:unhideWhenUsed/>
    <w:qFormat/>
    <w:rsid w:val="00B8131D"/>
    <w:pPr>
      <w:keepNext/>
      <w:jc w:val="center"/>
      <w:outlineLvl w:val="8"/>
    </w:pPr>
    <w:rPr>
      <w:rFonts w:ascii="Arial" w:hAnsi="Arial"/>
      <w:b/>
      <w:i/>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section:1 Char"/>
    <w:basedOn w:val="Fontepargpadro"/>
    <w:link w:val="Ttulo1"/>
    <w:rsid w:val="00B8131D"/>
    <w:rPr>
      <w:rFonts w:ascii="Arial" w:eastAsia="Times New Roman" w:hAnsi="Arial" w:cs="Times New Roman"/>
      <w:b/>
      <w:szCs w:val="20"/>
      <w:lang w:eastAsia="pt-BR"/>
    </w:rPr>
  </w:style>
  <w:style w:type="character" w:customStyle="1" w:styleId="Ttulo2Char">
    <w:name w:val="Título 2 Char"/>
    <w:aliases w:val="Item Char1"/>
    <w:basedOn w:val="Fontepargpadro"/>
    <w:link w:val="Ttulo2"/>
    <w:semiHidden/>
    <w:rsid w:val="00B8131D"/>
    <w:rPr>
      <w:rFonts w:ascii="Arial" w:eastAsia="Times New Roman" w:hAnsi="Arial" w:cs="Times New Roman"/>
      <w:b/>
      <w:szCs w:val="20"/>
      <w:lang w:eastAsia="pt-BR"/>
    </w:rPr>
  </w:style>
  <w:style w:type="character" w:customStyle="1" w:styleId="Ttulo3Char">
    <w:name w:val="Título 3 Char"/>
    <w:aliases w:val="3 Char,h4 Char,h3 Char,section:3 Char"/>
    <w:basedOn w:val="Fontepargpadro"/>
    <w:link w:val="Ttulo3"/>
    <w:semiHidden/>
    <w:rsid w:val="00B8131D"/>
    <w:rPr>
      <w:rFonts w:ascii="Arial" w:eastAsia="Times New Roman" w:hAnsi="Arial" w:cs="Arial"/>
      <w:b/>
      <w:bCs/>
      <w:sz w:val="26"/>
      <w:szCs w:val="26"/>
      <w:lang w:eastAsia="pt-BR"/>
    </w:rPr>
  </w:style>
  <w:style w:type="character" w:customStyle="1" w:styleId="Ttulo4Char">
    <w:name w:val="Título 4 Char"/>
    <w:basedOn w:val="Fontepargpadro"/>
    <w:link w:val="Ttulo4"/>
    <w:semiHidden/>
    <w:rsid w:val="00B8131D"/>
    <w:rPr>
      <w:rFonts w:ascii="Theatre Antoine" w:eastAsia="Times New Roman" w:hAnsi="Theatre Antoine" w:cs="Times New Roman"/>
      <w:b/>
      <w:sz w:val="28"/>
      <w:szCs w:val="20"/>
      <w:u w:val="single"/>
      <w:lang w:eastAsia="pt-BR"/>
    </w:rPr>
  </w:style>
  <w:style w:type="character" w:customStyle="1" w:styleId="Ttulo5Char">
    <w:name w:val="Título 5 Char"/>
    <w:basedOn w:val="Fontepargpadro"/>
    <w:link w:val="Ttulo5"/>
    <w:semiHidden/>
    <w:rsid w:val="00B8131D"/>
    <w:rPr>
      <w:rFonts w:ascii="Arial" w:eastAsia="Times New Roman" w:hAnsi="Arial" w:cs="Times New Roman"/>
      <w:b/>
      <w:szCs w:val="20"/>
      <w:lang w:eastAsia="pt-BR"/>
    </w:rPr>
  </w:style>
  <w:style w:type="character" w:customStyle="1" w:styleId="Ttulo6Char">
    <w:name w:val="Título 6 Char"/>
    <w:basedOn w:val="Fontepargpadro"/>
    <w:link w:val="Ttulo6"/>
    <w:semiHidden/>
    <w:rsid w:val="00B8131D"/>
    <w:rPr>
      <w:rFonts w:ascii="Arial" w:eastAsia="Times New Roman" w:hAnsi="Arial" w:cs="Times New Roman"/>
      <w:b/>
      <w:sz w:val="24"/>
      <w:szCs w:val="20"/>
      <w:u w:val="single"/>
      <w:lang w:eastAsia="pt-BR"/>
    </w:rPr>
  </w:style>
  <w:style w:type="character" w:customStyle="1" w:styleId="Ttulo7Char">
    <w:name w:val="Título 7 Char"/>
    <w:basedOn w:val="Fontepargpadro"/>
    <w:link w:val="Ttulo7"/>
    <w:semiHidden/>
    <w:rsid w:val="00B8131D"/>
    <w:rPr>
      <w:rFonts w:ascii="Arial" w:eastAsia="Times New Roman" w:hAnsi="Arial" w:cs="Times New Roman"/>
      <w:b/>
      <w:sz w:val="24"/>
      <w:szCs w:val="20"/>
      <w:lang w:eastAsia="pt-BR"/>
    </w:rPr>
  </w:style>
  <w:style w:type="character" w:customStyle="1" w:styleId="Ttulo8Char">
    <w:name w:val="Título 8 Char"/>
    <w:basedOn w:val="Fontepargpadro"/>
    <w:link w:val="Ttulo8"/>
    <w:semiHidden/>
    <w:rsid w:val="00B8131D"/>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semiHidden/>
    <w:rsid w:val="00B8131D"/>
    <w:rPr>
      <w:rFonts w:ascii="Arial" w:eastAsia="Times New Roman" w:hAnsi="Arial" w:cs="Times New Roman"/>
      <w:b/>
      <w:i/>
      <w:szCs w:val="20"/>
      <w:lang w:eastAsia="pt-BR"/>
    </w:rPr>
  </w:style>
  <w:style w:type="character" w:styleId="Hyperlink">
    <w:name w:val="Hyperlink"/>
    <w:basedOn w:val="Fontepargpadro"/>
    <w:uiPriority w:val="99"/>
    <w:unhideWhenUsed/>
    <w:rsid w:val="00B8131D"/>
    <w:rPr>
      <w:rFonts w:ascii="Times New Roman" w:hAnsi="Times New Roman" w:cs="Times New Roman" w:hint="default"/>
      <w:color w:val="0000FF"/>
      <w:u w:val="single"/>
    </w:rPr>
  </w:style>
  <w:style w:type="character" w:styleId="HiperlinkVisitado">
    <w:name w:val="FollowedHyperlink"/>
    <w:uiPriority w:val="99"/>
    <w:semiHidden/>
    <w:unhideWhenUsed/>
    <w:rsid w:val="00B8131D"/>
    <w:rPr>
      <w:color w:val="800080"/>
      <w:u w:val="single"/>
    </w:rPr>
  </w:style>
  <w:style w:type="character" w:customStyle="1" w:styleId="Ttulo1Char1">
    <w:name w:val="Título 1 Char1"/>
    <w:aliases w:val="título 1 Char1,section:1 Char1"/>
    <w:rsid w:val="00B8131D"/>
    <w:rPr>
      <w:rFonts w:ascii="Cambria" w:eastAsia="Times New Roman" w:hAnsi="Cambria" w:cs="Times New Roman" w:hint="default"/>
      <w:b/>
      <w:bCs/>
      <w:color w:val="365F91"/>
      <w:sz w:val="28"/>
      <w:szCs w:val="28"/>
    </w:rPr>
  </w:style>
  <w:style w:type="character" w:customStyle="1" w:styleId="Ttulo2Char1">
    <w:name w:val="Título 2 Char1"/>
    <w:aliases w:val="Item Char"/>
    <w:semiHidden/>
    <w:rsid w:val="00B8131D"/>
    <w:rPr>
      <w:rFonts w:ascii="Cambria" w:eastAsia="Times New Roman" w:hAnsi="Cambria" w:cs="Times New Roman" w:hint="default"/>
      <w:b/>
      <w:bCs/>
      <w:color w:val="4F81BD"/>
      <w:sz w:val="26"/>
      <w:szCs w:val="26"/>
    </w:rPr>
  </w:style>
  <w:style w:type="character" w:customStyle="1" w:styleId="Ttulo3Char1">
    <w:name w:val="Título 3 Char1"/>
    <w:aliases w:val="3 Char1,h4 Char1,h3 Char1,section:3 Char1"/>
    <w:semiHidden/>
    <w:rsid w:val="00B8131D"/>
    <w:rPr>
      <w:rFonts w:ascii="Cambria" w:eastAsia="Times New Roman" w:hAnsi="Cambria" w:cs="Times New Roman" w:hint="default"/>
      <w:b/>
      <w:bCs/>
      <w:color w:val="4F81BD"/>
    </w:rPr>
  </w:style>
  <w:style w:type="paragraph" w:styleId="NormalWeb">
    <w:name w:val="Normal (Web)"/>
    <w:aliases w:val="header,Char,Char Char Char Char Char Char,Cabeçalho1,Cabeçalho superior,Heading 1a,h,he,HeaderNN,Char Char Char,Char Char Char Char Char Char Char,Char Char Char Char,hd"/>
    <w:basedOn w:val="Ttulo1"/>
    <w:next w:val="Normal"/>
    <w:autoRedefine/>
    <w:unhideWhenUsed/>
    <w:qFormat/>
    <w:rsid w:val="00B8131D"/>
    <w:pPr>
      <w:keepLines/>
      <w:spacing w:before="240" w:line="256" w:lineRule="auto"/>
      <w:jc w:val="left"/>
      <w:outlineLvl w:val="9"/>
    </w:pPr>
    <w:rPr>
      <w:rFonts w:ascii="Calibri Light" w:hAnsi="Calibri Light"/>
      <w:b w:val="0"/>
      <w:color w:val="2F5496"/>
      <w:sz w:val="32"/>
      <w:szCs w:val="32"/>
    </w:rPr>
  </w:style>
  <w:style w:type="character" w:customStyle="1" w:styleId="TextodenotaderodapChar">
    <w:name w:val="Texto de nota de rodapé Char"/>
    <w:basedOn w:val="Fontepargpadro"/>
    <w:link w:val="Textodenotaderodap"/>
    <w:uiPriority w:val="99"/>
    <w:semiHidden/>
    <w:locked/>
    <w:rsid w:val="00B8131D"/>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locked/>
    <w:rsid w:val="00B8131D"/>
    <w:rPr>
      <w:rFonts w:ascii="Times New Roman" w:eastAsia="Times New Roman" w:hAnsi="Times New Roman" w:cs="Times New Roman"/>
      <w:sz w:val="20"/>
      <w:szCs w:val="20"/>
      <w:lang w:eastAsia="pt-BR"/>
    </w:rPr>
  </w:style>
  <w:style w:type="character" w:customStyle="1" w:styleId="CabealhoChar">
    <w:name w:val="Cabeçalho Char"/>
    <w:aliases w:val="Cabeçalho1 Char,Cabeçalho superior Char,Heading 1a Char,h Char,he Char,HeaderNN Char,Char Char3,Char Char Char Char1,Char Char Char Char Char Char Char Char,Char Char Char Char Char,Char Char Char Char Char Char Char Char Char,hd Char"/>
    <w:basedOn w:val="Fontepargpadro"/>
    <w:qFormat/>
    <w:locked/>
    <w:rsid w:val="00B8131D"/>
    <w:rPr>
      <w:rFonts w:ascii="Times New Roman" w:eastAsia="Times New Roman" w:hAnsi="Times New Roman" w:cs="Times New Roman" w:hint="default"/>
      <w:sz w:val="24"/>
      <w:szCs w:val="24"/>
      <w:lang w:eastAsia="pt-BR"/>
    </w:rPr>
  </w:style>
  <w:style w:type="character" w:customStyle="1" w:styleId="RodapChar">
    <w:name w:val="Rodapé Char"/>
    <w:basedOn w:val="Fontepargpadro"/>
    <w:link w:val="Rodap"/>
    <w:uiPriority w:val="99"/>
    <w:qFormat/>
    <w:locked/>
    <w:rsid w:val="00B8131D"/>
    <w:rPr>
      <w:rFonts w:ascii="Times New Roman" w:eastAsia="Times New Roman" w:hAnsi="Times New Roman" w:cs="Times New Roman"/>
      <w:sz w:val="24"/>
      <w:szCs w:val="24"/>
      <w:lang w:eastAsia="pt-BR"/>
    </w:rPr>
  </w:style>
  <w:style w:type="character" w:customStyle="1" w:styleId="TtuloChar">
    <w:name w:val="Título Char"/>
    <w:basedOn w:val="Fontepargpadro"/>
    <w:link w:val="Ttulo"/>
    <w:locked/>
    <w:rsid w:val="00B8131D"/>
    <w:rPr>
      <w:rFonts w:ascii="Arial" w:eastAsia="Times New Roman" w:hAnsi="Arial" w:cs="Arial"/>
      <w:b/>
      <w:bCs/>
      <w:sz w:val="24"/>
      <w:szCs w:val="24"/>
      <w:lang w:eastAsia="pt-BR"/>
    </w:rPr>
  </w:style>
  <w:style w:type="character" w:customStyle="1" w:styleId="CorpodetextoChar">
    <w:name w:val="Corpo de texto Char"/>
    <w:aliases w:val="Corpo de texto Char Char Char Char Char,Corpo de texto Char Char Char Char1,Corpo de texto Char Char Char Char Char Char Char Char  Char Char Char Char,Item da conclusão Char1"/>
    <w:basedOn w:val="Fontepargpadro"/>
    <w:link w:val="Corpodetexto"/>
    <w:semiHidden/>
    <w:locked/>
    <w:rsid w:val="00B8131D"/>
    <w:rPr>
      <w:rFonts w:ascii="Arial" w:eastAsia="Times New Roman" w:hAnsi="Arial" w:cs="Arial"/>
      <w:color w:val="000000"/>
      <w:sz w:val="24"/>
      <w:szCs w:val="24"/>
      <w:lang w:eastAsia="pt-BR"/>
    </w:rPr>
  </w:style>
  <w:style w:type="paragraph" w:styleId="Corpodetexto">
    <w:name w:val="Body Text"/>
    <w:aliases w:val="Corpo de texto Char Char Char Char,Corpo de texto Char Char Char,Corpo de texto Char Char Char Char Char Char Char Char  Char Char Char,Item da conclusão"/>
    <w:basedOn w:val="Normal"/>
    <w:link w:val="CorpodetextoChar"/>
    <w:semiHidden/>
    <w:unhideWhenUsed/>
    <w:qFormat/>
    <w:rsid w:val="00B8131D"/>
    <w:pPr>
      <w:jc w:val="both"/>
    </w:pPr>
    <w:rPr>
      <w:rFonts w:ascii="Arial" w:hAnsi="Arial" w:cs="Arial"/>
      <w:color w:val="000000"/>
    </w:rPr>
  </w:style>
  <w:style w:type="character" w:customStyle="1" w:styleId="CorpodetextoChar1">
    <w:name w:val="Corpo de texto Char1"/>
    <w:aliases w:val="Corpo de texto Char Char Char Char Char1,Corpo de texto Char Char Char Char2,Corpo de texto Char Char Char Char Char Char Char Char  Char Char Char Char1,Item da conclusão Char"/>
    <w:basedOn w:val="Fontepargpadro"/>
    <w:semiHidden/>
    <w:rsid w:val="00B8131D"/>
    <w:rPr>
      <w:rFonts w:ascii="Times New Roman" w:eastAsia="Times New Roman" w:hAnsi="Times New Roman" w:cs="Times New Roman"/>
      <w:sz w:val="24"/>
      <w:szCs w:val="24"/>
      <w:lang w:eastAsia="pt-BR"/>
    </w:rPr>
  </w:style>
  <w:style w:type="character" w:customStyle="1" w:styleId="RecuodecorpodetextoChar">
    <w:name w:val="Recuo de corpo de texto Char"/>
    <w:basedOn w:val="Fontepargpadro"/>
    <w:link w:val="Recuodecorpodetexto"/>
    <w:semiHidden/>
    <w:locked/>
    <w:rsid w:val="00B8131D"/>
    <w:rPr>
      <w:rFonts w:ascii="Times New Roman" w:eastAsia="Times New Roman" w:hAnsi="Times New Roman" w:cs="Times New Roman"/>
      <w:sz w:val="24"/>
      <w:szCs w:val="24"/>
      <w:lang w:eastAsia="pt-BR"/>
    </w:rPr>
  </w:style>
  <w:style w:type="character" w:customStyle="1" w:styleId="CabealhodamensagemChar">
    <w:name w:val="Cabeçalho da mensagem Char"/>
    <w:basedOn w:val="Fontepargpadro"/>
    <w:link w:val="Cabealhodamensagem"/>
    <w:semiHidden/>
    <w:locked/>
    <w:rsid w:val="00B8131D"/>
    <w:rPr>
      <w:rFonts w:ascii="Arial" w:eastAsia="Times New Roman" w:hAnsi="Arial" w:cs="Times New Roman"/>
      <w:sz w:val="20"/>
      <w:szCs w:val="20"/>
      <w:shd w:val="pct20" w:color="auto" w:fill="auto"/>
      <w:lang w:eastAsia="pt-BR"/>
    </w:rPr>
  </w:style>
  <w:style w:type="character" w:customStyle="1" w:styleId="SubttuloChar">
    <w:name w:val="Subtítulo Char"/>
    <w:basedOn w:val="Fontepargpadro"/>
    <w:link w:val="Subttulo"/>
    <w:locked/>
    <w:rsid w:val="00B8131D"/>
    <w:rPr>
      <w:rFonts w:ascii="Gatineau" w:eastAsia="Times New Roman" w:hAnsi="Gatineau" w:cs="Times New Roman"/>
      <w:b/>
      <w:sz w:val="32"/>
      <w:szCs w:val="20"/>
      <w:u w:val="single"/>
      <w:lang w:eastAsia="pt-BR"/>
    </w:rPr>
  </w:style>
  <w:style w:type="character" w:customStyle="1" w:styleId="Corpodetexto2Char">
    <w:name w:val="Corpo de texto 2 Char"/>
    <w:basedOn w:val="Fontepargpadro"/>
    <w:link w:val="Corpodetexto2"/>
    <w:semiHidden/>
    <w:locked/>
    <w:rsid w:val="00B8131D"/>
    <w:rPr>
      <w:rFonts w:ascii="Arial" w:eastAsia="Times New Roman" w:hAnsi="Arial" w:cs="Times New Roman"/>
      <w:szCs w:val="20"/>
      <w:lang w:eastAsia="pt-BR"/>
    </w:rPr>
  </w:style>
  <w:style w:type="character" w:customStyle="1" w:styleId="Corpodetexto3Char">
    <w:name w:val="Corpo de texto 3 Char"/>
    <w:basedOn w:val="Fontepargpadro"/>
    <w:link w:val="Corpodetexto3"/>
    <w:semiHidden/>
    <w:locked/>
    <w:rsid w:val="00B8131D"/>
    <w:rPr>
      <w:rFonts w:ascii="Arial" w:eastAsia="Times New Roman" w:hAnsi="Arial" w:cs="Times New Roman"/>
      <w:color w:val="FF0000"/>
      <w:szCs w:val="20"/>
      <w:lang w:eastAsia="pt-BR"/>
    </w:rPr>
  </w:style>
  <w:style w:type="character" w:customStyle="1" w:styleId="Recuodecorpodetexto2Char">
    <w:name w:val="Recuo de corpo de texto 2 Char"/>
    <w:basedOn w:val="Fontepargpadro"/>
    <w:link w:val="Recuodecorpodetexto2"/>
    <w:semiHidden/>
    <w:locked/>
    <w:rsid w:val="00B8131D"/>
    <w:rPr>
      <w:rFonts w:ascii="Arial" w:eastAsia="Times New Roman" w:hAnsi="Arial" w:cs="Times New Roman"/>
      <w:sz w:val="24"/>
      <w:szCs w:val="20"/>
      <w:lang w:eastAsia="pt-BR"/>
    </w:rPr>
  </w:style>
  <w:style w:type="character" w:customStyle="1" w:styleId="Recuodecorpodetexto3Char">
    <w:name w:val="Recuo de corpo de texto 3 Char"/>
    <w:basedOn w:val="Fontepargpadro"/>
    <w:link w:val="Recuodecorpodetexto3"/>
    <w:semiHidden/>
    <w:locked/>
    <w:rsid w:val="00B8131D"/>
    <w:rPr>
      <w:rFonts w:ascii="Times New Roman" w:eastAsia="Times New Roman" w:hAnsi="Times New Roman" w:cs="Times New Roman"/>
      <w:sz w:val="16"/>
      <w:szCs w:val="16"/>
      <w:lang w:eastAsia="pt-BR"/>
    </w:rPr>
  </w:style>
  <w:style w:type="character" w:customStyle="1" w:styleId="MapadoDocumentoChar">
    <w:name w:val="Mapa do Documento Char"/>
    <w:basedOn w:val="Fontepargpadro"/>
    <w:link w:val="MapadoDocumento"/>
    <w:semiHidden/>
    <w:locked/>
    <w:rsid w:val="00B8131D"/>
    <w:rPr>
      <w:rFonts w:ascii="Tahoma" w:eastAsia="Times New Roman" w:hAnsi="Tahoma" w:cs="Times New Roman"/>
      <w:sz w:val="20"/>
      <w:szCs w:val="20"/>
      <w:shd w:val="clear" w:color="auto" w:fill="000080"/>
      <w:lang w:eastAsia="pt-BR"/>
    </w:rPr>
  </w:style>
  <w:style w:type="character" w:customStyle="1" w:styleId="TextosemFormataoChar">
    <w:name w:val="Texto sem Formatação Char"/>
    <w:aliases w:val="Texto simples Char"/>
    <w:basedOn w:val="Fontepargpadro"/>
    <w:link w:val="TextosemFormatao"/>
    <w:semiHidden/>
    <w:locked/>
    <w:rsid w:val="00B8131D"/>
    <w:rPr>
      <w:rFonts w:ascii="Courier New" w:eastAsia="Times New Roman" w:hAnsi="Courier New" w:cs="Times New Roman"/>
      <w:sz w:val="20"/>
      <w:szCs w:val="20"/>
      <w:lang w:eastAsia="pt-BR"/>
    </w:rPr>
  </w:style>
  <w:style w:type="paragraph" w:styleId="TextosemFormatao">
    <w:name w:val="Plain Text"/>
    <w:aliases w:val="Texto simples"/>
    <w:basedOn w:val="Normal"/>
    <w:link w:val="TextosemFormataoChar"/>
    <w:semiHidden/>
    <w:unhideWhenUsed/>
    <w:qFormat/>
    <w:rsid w:val="00B8131D"/>
    <w:rPr>
      <w:rFonts w:ascii="Courier New" w:hAnsi="Courier New"/>
      <w:sz w:val="20"/>
      <w:szCs w:val="20"/>
    </w:rPr>
  </w:style>
  <w:style w:type="character" w:customStyle="1" w:styleId="TextosemFormataoChar1">
    <w:name w:val="Texto sem Formatação Char1"/>
    <w:aliases w:val="Texto simples Char1"/>
    <w:basedOn w:val="Fontepargpadro"/>
    <w:uiPriority w:val="99"/>
    <w:semiHidden/>
    <w:rsid w:val="00B8131D"/>
    <w:rPr>
      <w:rFonts w:ascii="Consolas" w:eastAsia="Times New Roman" w:hAnsi="Consolas" w:cs="Times New Roman"/>
      <w:sz w:val="21"/>
      <w:szCs w:val="21"/>
      <w:lang w:eastAsia="pt-BR"/>
    </w:rPr>
  </w:style>
  <w:style w:type="paragraph" w:styleId="Textodecomentrio">
    <w:name w:val="annotation text"/>
    <w:basedOn w:val="Normal"/>
    <w:link w:val="TextodecomentrioChar"/>
    <w:semiHidden/>
    <w:unhideWhenUsed/>
    <w:rsid w:val="00B8131D"/>
    <w:rPr>
      <w:sz w:val="20"/>
      <w:szCs w:val="20"/>
    </w:rPr>
  </w:style>
  <w:style w:type="character" w:customStyle="1" w:styleId="TextodecomentrioChar1">
    <w:name w:val="Texto de comentário Char1"/>
    <w:basedOn w:val="Fontepargpadro"/>
    <w:semiHidden/>
    <w:rsid w:val="00B8131D"/>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semiHidden/>
    <w:locked/>
    <w:rsid w:val="00B8131D"/>
    <w:rPr>
      <w:rFonts w:ascii="Times New Roman" w:eastAsia="Times New Roman" w:hAnsi="Times New Roman" w:cs="Times New Roman"/>
      <w:b/>
      <w:bCs/>
      <w:sz w:val="20"/>
      <w:szCs w:val="20"/>
      <w:lang w:eastAsia="pt-BR"/>
    </w:rPr>
  </w:style>
  <w:style w:type="character" w:customStyle="1" w:styleId="TextodebaloChar">
    <w:name w:val="Texto de balão Char"/>
    <w:basedOn w:val="Fontepargpadro"/>
    <w:link w:val="Textodebalo"/>
    <w:semiHidden/>
    <w:locked/>
    <w:rsid w:val="00B8131D"/>
    <w:rPr>
      <w:rFonts w:ascii="Tahoma" w:eastAsia="Times New Roman" w:hAnsi="Tahoma" w:cs="Tahoma"/>
      <w:sz w:val="16"/>
      <w:szCs w:val="16"/>
      <w:lang w:eastAsia="pt-BR"/>
    </w:rPr>
  </w:style>
  <w:style w:type="character" w:customStyle="1" w:styleId="SemEspaamentoChar">
    <w:name w:val="Sem Espaçamento Char"/>
    <w:link w:val="SemEspaamento"/>
    <w:uiPriority w:val="1"/>
    <w:locked/>
    <w:rsid w:val="00B8131D"/>
    <w:rPr>
      <w:rFonts w:ascii="Times New (W1)" w:eastAsia="Calibri" w:hAnsi="Times New (W1)" w:cs="Times New Roman"/>
      <w:color w:val="000000"/>
      <w:sz w:val="32"/>
      <w:szCs w:val="24"/>
    </w:rPr>
  </w:style>
  <w:style w:type="character" w:customStyle="1" w:styleId="PargrafodaListaChar">
    <w:name w:val="Parágrafo da Lista Char"/>
    <w:aliases w:val="List I Paragraph Char"/>
    <w:link w:val="PargrafodaLista"/>
    <w:uiPriority w:val="34"/>
    <w:qFormat/>
    <w:locked/>
    <w:rsid w:val="00B8131D"/>
    <w:rPr>
      <w:rFonts w:ascii="Times New Roman" w:eastAsia="Times New Roman" w:hAnsi="Times New Roman" w:cs="Times New Roman"/>
      <w:sz w:val="24"/>
      <w:szCs w:val="24"/>
      <w:lang w:eastAsia="pt-BR"/>
    </w:rPr>
  </w:style>
  <w:style w:type="paragraph" w:styleId="PargrafodaLista">
    <w:name w:val="List Paragraph"/>
    <w:aliases w:val="List I Paragraph"/>
    <w:basedOn w:val="Normal"/>
    <w:link w:val="PargrafodaListaChar"/>
    <w:uiPriority w:val="1"/>
    <w:qFormat/>
    <w:rsid w:val="00B8131D"/>
    <w:pPr>
      <w:ind w:left="720"/>
      <w:contextualSpacing/>
    </w:pPr>
  </w:style>
  <w:style w:type="character" w:customStyle="1" w:styleId="CitaoChar">
    <w:name w:val="Citação Char"/>
    <w:basedOn w:val="Fontepargpadro"/>
    <w:link w:val="Citao"/>
    <w:uiPriority w:val="29"/>
    <w:locked/>
    <w:rsid w:val="00B8131D"/>
    <w:rPr>
      <w:rFonts w:ascii="Arial" w:eastAsia="Calibri" w:hAnsi="Arial" w:cs="Times New Roman"/>
      <w:i/>
      <w:iCs/>
      <w:color w:val="000000"/>
      <w:sz w:val="24"/>
      <w:szCs w:val="24"/>
      <w:lang w:eastAsia="pt-BR"/>
    </w:rPr>
  </w:style>
  <w:style w:type="character" w:customStyle="1" w:styleId="CitaoIntensaChar">
    <w:name w:val="Citação Intensa Char"/>
    <w:basedOn w:val="Fontepargpadro"/>
    <w:link w:val="CitaoIntensa"/>
    <w:uiPriority w:val="30"/>
    <w:locked/>
    <w:rsid w:val="00B8131D"/>
    <w:rPr>
      <w:rFonts w:ascii="Arial" w:eastAsia="Calibri" w:hAnsi="Arial" w:cs="Times New Roman"/>
      <w:b/>
      <w:bCs/>
      <w:i/>
      <w:iCs/>
      <w:color w:val="4F81BD"/>
      <w:sz w:val="24"/>
      <w:szCs w:val="24"/>
      <w:lang w:eastAsia="pt-BR"/>
    </w:rPr>
  </w:style>
  <w:style w:type="paragraph" w:customStyle="1" w:styleId="Standard">
    <w:name w:val="Standard"/>
    <w:uiPriority w:val="99"/>
    <w:qFormat/>
    <w:rsid w:val="00B8131D"/>
    <w:pPr>
      <w:suppressAutoHyphens/>
      <w:autoSpaceDN w:val="0"/>
      <w:spacing w:after="0" w:line="240" w:lineRule="auto"/>
    </w:pPr>
    <w:rPr>
      <w:rFonts w:ascii="Arial" w:eastAsia="Times New Roman" w:hAnsi="Arial" w:cs="Times New Roman"/>
      <w:kern w:val="3"/>
      <w:sz w:val="24"/>
      <w:szCs w:val="20"/>
      <w:lang w:eastAsia="zh-CN"/>
    </w:rPr>
  </w:style>
  <w:style w:type="paragraph" w:customStyle="1" w:styleId="format1">
    <w:name w:val="format1"/>
    <w:basedOn w:val="Standard"/>
    <w:uiPriority w:val="99"/>
    <w:qFormat/>
    <w:rsid w:val="00B8131D"/>
    <w:pPr>
      <w:autoSpaceDE w:val="0"/>
      <w:jc w:val="both"/>
    </w:pPr>
    <w:rPr>
      <w:rFonts w:ascii="Times New Roman" w:eastAsia="Arial Unicode MS" w:hAnsi="Times New Roman"/>
      <w:sz w:val="22"/>
      <w:szCs w:val="22"/>
    </w:rPr>
  </w:style>
  <w:style w:type="paragraph" w:customStyle="1" w:styleId="Default">
    <w:name w:val="Default"/>
    <w:qFormat/>
    <w:rsid w:val="00B8131D"/>
    <w:pPr>
      <w:autoSpaceDE w:val="0"/>
      <w:autoSpaceDN w:val="0"/>
      <w:adjustRightInd w:val="0"/>
      <w:spacing w:after="0" w:line="240" w:lineRule="auto"/>
    </w:pPr>
    <w:rPr>
      <w:rFonts w:ascii="Arial" w:eastAsia="Calibri" w:hAnsi="Arial" w:cs="Arial"/>
      <w:color w:val="000000"/>
      <w:sz w:val="24"/>
      <w:szCs w:val="24"/>
    </w:rPr>
  </w:style>
  <w:style w:type="paragraph" w:customStyle="1" w:styleId="Blockquote">
    <w:name w:val="Blockquote"/>
    <w:basedOn w:val="Normal"/>
    <w:uiPriority w:val="99"/>
    <w:qFormat/>
    <w:rsid w:val="00B8131D"/>
    <w:pPr>
      <w:snapToGrid w:val="0"/>
      <w:spacing w:before="100" w:after="100"/>
      <w:ind w:left="360" w:right="360"/>
    </w:pPr>
    <w:rPr>
      <w:szCs w:val="20"/>
    </w:rPr>
  </w:style>
  <w:style w:type="paragraph" w:customStyle="1" w:styleId="p10">
    <w:name w:val="p10"/>
    <w:basedOn w:val="Normal"/>
    <w:uiPriority w:val="99"/>
    <w:qFormat/>
    <w:rsid w:val="00B8131D"/>
    <w:pPr>
      <w:tabs>
        <w:tab w:val="left" w:pos="720"/>
      </w:tabs>
      <w:spacing w:line="240" w:lineRule="atLeast"/>
      <w:jc w:val="both"/>
    </w:pPr>
    <w:rPr>
      <w:szCs w:val="20"/>
    </w:rPr>
  </w:style>
  <w:style w:type="paragraph" w:customStyle="1" w:styleId="PT">
    <w:name w:val="PT"/>
    <w:basedOn w:val="Normal"/>
    <w:uiPriority w:val="99"/>
    <w:qFormat/>
    <w:rsid w:val="00B8131D"/>
    <w:pPr>
      <w:suppressAutoHyphens/>
      <w:overflowPunct w:val="0"/>
      <w:autoSpaceDE w:val="0"/>
      <w:spacing w:line="360" w:lineRule="atLeast"/>
      <w:jc w:val="both"/>
    </w:pPr>
    <w:rPr>
      <w:rFonts w:ascii="Arial" w:hAnsi="Arial"/>
      <w:b/>
      <w:spacing w:val="30"/>
      <w:szCs w:val="20"/>
      <w:lang w:eastAsia="ar-SA"/>
    </w:rPr>
  </w:style>
  <w:style w:type="paragraph" w:customStyle="1" w:styleId="Corpodetexto31">
    <w:name w:val="Corpo de texto 31"/>
    <w:basedOn w:val="Normal"/>
    <w:uiPriority w:val="99"/>
    <w:qFormat/>
    <w:rsid w:val="00B8131D"/>
    <w:pPr>
      <w:widowControl w:val="0"/>
      <w:jc w:val="both"/>
    </w:pPr>
    <w:rPr>
      <w:sz w:val="30"/>
      <w:szCs w:val="20"/>
    </w:rPr>
  </w:style>
  <w:style w:type="paragraph" w:customStyle="1" w:styleId="Ttulo11">
    <w:name w:val="Título 11"/>
    <w:basedOn w:val="Normal"/>
    <w:next w:val="Normal"/>
    <w:uiPriority w:val="99"/>
    <w:qFormat/>
    <w:rsid w:val="00B8131D"/>
    <w:pPr>
      <w:keepNext/>
      <w:numPr>
        <w:numId w:val="3"/>
      </w:numPr>
      <w:tabs>
        <w:tab w:val="left" w:pos="708"/>
      </w:tabs>
      <w:suppressAutoHyphens/>
      <w:spacing w:line="100" w:lineRule="atLeast"/>
      <w:outlineLvl w:val="0"/>
    </w:pPr>
    <w:rPr>
      <w:rFonts w:ascii="Arial" w:hAnsi="Arial" w:cs="Arial"/>
      <w:b/>
      <w:bCs/>
      <w:color w:val="00000A"/>
      <w:szCs w:val="20"/>
      <w:lang w:eastAsia="zh-CN"/>
    </w:rPr>
  </w:style>
  <w:style w:type="paragraph" w:customStyle="1" w:styleId="Ttulo31">
    <w:name w:val="Título 31"/>
    <w:basedOn w:val="Normal"/>
    <w:next w:val="Normal"/>
    <w:uiPriority w:val="99"/>
    <w:qFormat/>
    <w:rsid w:val="00B8131D"/>
    <w:pPr>
      <w:keepNext/>
      <w:widowControl w:val="0"/>
      <w:numPr>
        <w:ilvl w:val="2"/>
        <w:numId w:val="3"/>
      </w:numPr>
      <w:suppressAutoHyphens/>
      <w:spacing w:line="100" w:lineRule="atLeast"/>
      <w:outlineLvl w:val="2"/>
    </w:pPr>
    <w:rPr>
      <w:b/>
      <w:color w:val="00000A"/>
      <w:szCs w:val="20"/>
      <w:lang w:eastAsia="zh-CN"/>
    </w:rPr>
  </w:style>
  <w:style w:type="paragraph" w:customStyle="1" w:styleId="Ttulo51">
    <w:name w:val="Título 51"/>
    <w:basedOn w:val="Normal"/>
    <w:next w:val="Normal"/>
    <w:uiPriority w:val="99"/>
    <w:qFormat/>
    <w:rsid w:val="00B8131D"/>
    <w:pPr>
      <w:keepNext/>
      <w:numPr>
        <w:ilvl w:val="4"/>
        <w:numId w:val="3"/>
      </w:numPr>
      <w:tabs>
        <w:tab w:val="left" w:pos="708"/>
      </w:tabs>
      <w:suppressAutoHyphens/>
      <w:spacing w:line="100" w:lineRule="atLeast"/>
      <w:outlineLvl w:val="4"/>
    </w:pPr>
    <w:rPr>
      <w:rFonts w:ascii="Arial" w:hAnsi="Arial" w:cs="Arial"/>
      <w:b/>
      <w:color w:val="00000A"/>
      <w:sz w:val="28"/>
      <w:szCs w:val="20"/>
      <w:lang w:eastAsia="zh-CN"/>
    </w:rPr>
  </w:style>
  <w:style w:type="paragraph" w:customStyle="1" w:styleId="Ttulo91">
    <w:name w:val="Título 91"/>
    <w:basedOn w:val="Normal"/>
    <w:next w:val="Normal"/>
    <w:uiPriority w:val="99"/>
    <w:qFormat/>
    <w:rsid w:val="00B8131D"/>
    <w:pPr>
      <w:keepNext/>
      <w:numPr>
        <w:ilvl w:val="8"/>
        <w:numId w:val="3"/>
      </w:numPr>
      <w:tabs>
        <w:tab w:val="left" w:pos="708"/>
      </w:tabs>
      <w:suppressAutoHyphens/>
      <w:spacing w:line="100" w:lineRule="atLeast"/>
      <w:outlineLvl w:val="8"/>
    </w:pPr>
    <w:rPr>
      <w:rFonts w:ascii="Arial" w:hAnsi="Arial" w:cs="Arial"/>
      <w:b/>
      <w:color w:val="00000A"/>
      <w:sz w:val="20"/>
      <w:szCs w:val="20"/>
      <w:lang w:eastAsia="zh-CN"/>
    </w:rPr>
  </w:style>
  <w:style w:type="paragraph" w:customStyle="1" w:styleId="Corpodetexto21">
    <w:name w:val="Corpo de texto 21"/>
    <w:basedOn w:val="Normal"/>
    <w:uiPriority w:val="99"/>
    <w:qFormat/>
    <w:rsid w:val="00B8131D"/>
    <w:pPr>
      <w:overflowPunct w:val="0"/>
      <w:autoSpaceDE w:val="0"/>
      <w:autoSpaceDN w:val="0"/>
      <w:adjustRightInd w:val="0"/>
      <w:ind w:left="4253"/>
      <w:jc w:val="both"/>
    </w:pPr>
    <w:rPr>
      <w:rFonts w:ascii="Arial" w:hAnsi="Arial"/>
      <w:b/>
      <w:sz w:val="20"/>
      <w:szCs w:val="20"/>
    </w:rPr>
  </w:style>
  <w:style w:type="paragraph" w:customStyle="1" w:styleId="ADM-Sclaus">
    <w:name w:val="ADM-Sclaus"/>
    <w:basedOn w:val="Normal"/>
    <w:uiPriority w:val="99"/>
    <w:qFormat/>
    <w:rsid w:val="00B8131D"/>
    <w:pPr>
      <w:overflowPunct w:val="0"/>
      <w:autoSpaceDE w:val="0"/>
      <w:autoSpaceDN w:val="0"/>
      <w:adjustRightInd w:val="0"/>
      <w:jc w:val="both"/>
    </w:pPr>
    <w:rPr>
      <w:rFonts w:ascii="Arial" w:hAnsi="Arial"/>
      <w:b/>
      <w:sz w:val="36"/>
      <w:szCs w:val="20"/>
      <w:u w:val="double"/>
    </w:rPr>
  </w:style>
  <w:style w:type="paragraph" w:customStyle="1" w:styleId="ADM-Stexto">
    <w:name w:val="ADM-Stexto"/>
    <w:basedOn w:val="Normal"/>
    <w:uiPriority w:val="99"/>
    <w:qFormat/>
    <w:rsid w:val="00B8131D"/>
    <w:pPr>
      <w:overflowPunct w:val="0"/>
      <w:autoSpaceDE w:val="0"/>
      <w:autoSpaceDN w:val="0"/>
      <w:adjustRightInd w:val="0"/>
      <w:ind w:firstLine="1701"/>
      <w:jc w:val="both"/>
    </w:pPr>
    <w:rPr>
      <w:sz w:val="32"/>
      <w:szCs w:val="20"/>
    </w:rPr>
  </w:style>
  <w:style w:type="paragraph" w:customStyle="1" w:styleId="DivisodeTabelas">
    <w:name w:val="Divisão de Tabelas"/>
    <w:basedOn w:val="Normal"/>
    <w:uiPriority w:val="99"/>
    <w:qFormat/>
    <w:rsid w:val="00B8131D"/>
    <w:pPr>
      <w:overflowPunct w:val="0"/>
      <w:autoSpaceDE w:val="0"/>
      <w:autoSpaceDN w:val="0"/>
      <w:adjustRightInd w:val="0"/>
      <w:spacing w:line="20" w:lineRule="exact"/>
    </w:pPr>
    <w:rPr>
      <w:sz w:val="20"/>
      <w:szCs w:val="20"/>
    </w:rPr>
  </w:style>
  <w:style w:type="paragraph" w:customStyle="1" w:styleId="ecmsonormal">
    <w:name w:val="ec_msonormal"/>
    <w:basedOn w:val="Normal"/>
    <w:uiPriority w:val="99"/>
    <w:qFormat/>
    <w:rsid w:val="00B8131D"/>
    <w:pPr>
      <w:spacing w:before="100" w:beforeAutospacing="1" w:after="100" w:afterAutospacing="1"/>
    </w:pPr>
  </w:style>
  <w:style w:type="paragraph" w:customStyle="1" w:styleId="Corpodetexto32">
    <w:name w:val="Corpo de texto 32"/>
    <w:basedOn w:val="Normal"/>
    <w:uiPriority w:val="99"/>
    <w:qFormat/>
    <w:rsid w:val="00B8131D"/>
    <w:pPr>
      <w:widowControl w:val="0"/>
      <w:jc w:val="both"/>
    </w:pPr>
    <w:rPr>
      <w:sz w:val="20"/>
      <w:szCs w:val="20"/>
    </w:rPr>
  </w:style>
  <w:style w:type="paragraph" w:customStyle="1" w:styleId="Corpodotexto">
    <w:name w:val="Corpo do texto"/>
    <w:uiPriority w:val="99"/>
    <w:qFormat/>
    <w:rsid w:val="00B8131D"/>
    <w:pPr>
      <w:snapToGrid w:val="0"/>
      <w:spacing w:after="0" w:line="240" w:lineRule="auto"/>
      <w:jc w:val="both"/>
    </w:pPr>
    <w:rPr>
      <w:rFonts w:ascii="Times New Roman" w:eastAsia="Times New Roman" w:hAnsi="Times New Roman" w:cs="Times New Roman"/>
      <w:color w:val="000000"/>
      <w:sz w:val="24"/>
      <w:szCs w:val="20"/>
      <w:lang w:eastAsia="pt-BR"/>
    </w:rPr>
  </w:style>
  <w:style w:type="paragraph" w:customStyle="1" w:styleId="1recuo">
    <w:name w:val="1º recuo"/>
    <w:uiPriority w:val="99"/>
    <w:qFormat/>
    <w:rsid w:val="00B8131D"/>
    <w:pPr>
      <w:tabs>
        <w:tab w:val="left" w:pos="454"/>
      </w:tabs>
      <w:snapToGrid w:val="0"/>
      <w:spacing w:after="0" w:line="240" w:lineRule="auto"/>
      <w:ind w:left="454" w:hanging="454"/>
      <w:jc w:val="both"/>
    </w:pPr>
    <w:rPr>
      <w:rFonts w:ascii="Times New Roman" w:eastAsia="Times New Roman" w:hAnsi="Times New Roman" w:cs="Times New Roman"/>
      <w:sz w:val="24"/>
      <w:szCs w:val="20"/>
      <w:lang w:eastAsia="pt-BR"/>
    </w:rPr>
  </w:style>
  <w:style w:type="paragraph" w:customStyle="1" w:styleId="2recuo-d">
    <w:name w:val="2 º recuo-d"/>
    <w:basedOn w:val="Normal"/>
    <w:uiPriority w:val="99"/>
    <w:qFormat/>
    <w:rsid w:val="00B8131D"/>
    <w:pPr>
      <w:tabs>
        <w:tab w:val="left" w:pos="1134"/>
      </w:tabs>
      <w:snapToGrid w:val="0"/>
      <w:ind w:left="1134" w:hanging="709"/>
      <w:jc w:val="both"/>
    </w:pPr>
    <w:rPr>
      <w:szCs w:val="20"/>
    </w:rPr>
  </w:style>
  <w:style w:type="paragraph" w:customStyle="1" w:styleId="2recuo-b">
    <w:name w:val="2º recuo-b"/>
    <w:basedOn w:val="1recuo"/>
    <w:uiPriority w:val="99"/>
    <w:qFormat/>
    <w:rsid w:val="00B8131D"/>
    <w:pPr>
      <w:tabs>
        <w:tab w:val="clear" w:pos="454"/>
        <w:tab w:val="left" w:pos="737"/>
      </w:tabs>
      <w:ind w:left="737" w:hanging="283"/>
    </w:pPr>
  </w:style>
  <w:style w:type="paragraph" w:customStyle="1" w:styleId="3recuo">
    <w:name w:val="3º recuo"/>
    <w:basedOn w:val="2recuo-b"/>
    <w:uiPriority w:val="99"/>
    <w:qFormat/>
    <w:rsid w:val="00B8131D"/>
    <w:pPr>
      <w:tabs>
        <w:tab w:val="clear" w:pos="737"/>
        <w:tab w:val="left" w:pos="1361"/>
      </w:tabs>
      <w:ind w:left="1361"/>
    </w:pPr>
  </w:style>
  <w:style w:type="paragraph" w:customStyle="1" w:styleId="Recuodecorpodetexto21">
    <w:name w:val="Recuo de corpo de texto 21"/>
    <w:basedOn w:val="Normal"/>
    <w:uiPriority w:val="99"/>
    <w:qFormat/>
    <w:rsid w:val="00B8131D"/>
    <w:pPr>
      <w:widowControl w:val="0"/>
      <w:ind w:left="3402"/>
      <w:jc w:val="both"/>
    </w:pPr>
    <w:rPr>
      <w:b/>
      <w:i/>
      <w:szCs w:val="20"/>
    </w:rPr>
  </w:style>
  <w:style w:type="paragraph" w:customStyle="1" w:styleId="TextosemFormatao2">
    <w:name w:val="Texto sem Formatação2"/>
    <w:basedOn w:val="Normal"/>
    <w:uiPriority w:val="99"/>
    <w:qFormat/>
    <w:rsid w:val="00B8131D"/>
    <w:pPr>
      <w:widowControl w:val="0"/>
      <w:suppressAutoHyphens/>
    </w:pPr>
    <w:rPr>
      <w:rFonts w:ascii="Courier New" w:eastAsia="Lucida Sans Unicode" w:hAnsi="Courier New" w:cs="Courier New"/>
      <w:kern w:val="2"/>
      <w:lang w:eastAsia="ar-SA"/>
    </w:rPr>
  </w:style>
  <w:style w:type="paragraph" w:customStyle="1" w:styleId="1">
    <w:name w:val="1"/>
    <w:basedOn w:val="Normal"/>
    <w:next w:val="TextosemFormatao"/>
    <w:uiPriority w:val="99"/>
    <w:qFormat/>
    <w:rsid w:val="00B8131D"/>
    <w:rPr>
      <w:rFonts w:ascii="Courier New" w:hAnsi="Courier New"/>
      <w:sz w:val="20"/>
      <w:szCs w:val="20"/>
    </w:rPr>
  </w:style>
  <w:style w:type="paragraph" w:customStyle="1" w:styleId="Document1">
    <w:name w:val="Document 1"/>
    <w:uiPriority w:val="99"/>
    <w:qFormat/>
    <w:rsid w:val="00B8131D"/>
    <w:pPr>
      <w:keepNext/>
      <w:keepLines/>
      <w:tabs>
        <w:tab w:val="left" w:pos="-720"/>
      </w:tabs>
      <w:suppressAutoHyphens/>
      <w:spacing w:after="0" w:line="240" w:lineRule="auto"/>
    </w:pPr>
    <w:rPr>
      <w:rFonts w:ascii="Courier New" w:eastAsia="Times New Roman" w:hAnsi="Courier New" w:cs="Times New Roman"/>
      <w:sz w:val="24"/>
      <w:szCs w:val="20"/>
      <w:lang w:val="en-US" w:eastAsia="pt-BR"/>
    </w:rPr>
  </w:style>
  <w:style w:type="paragraph" w:customStyle="1" w:styleId="Estilo1">
    <w:name w:val="Estilo1"/>
    <w:basedOn w:val="Normal"/>
    <w:uiPriority w:val="99"/>
    <w:qFormat/>
    <w:rsid w:val="00B8131D"/>
    <w:pPr>
      <w:spacing w:after="120" w:line="360" w:lineRule="auto"/>
      <w:ind w:left="567"/>
      <w:jc w:val="both"/>
    </w:pPr>
    <w:rPr>
      <w:sz w:val="20"/>
      <w:szCs w:val="20"/>
    </w:rPr>
  </w:style>
  <w:style w:type="paragraph" w:customStyle="1" w:styleId="P30">
    <w:name w:val="P30"/>
    <w:basedOn w:val="Normal"/>
    <w:uiPriority w:val="99"/>
    <w:qFormat/>
    <w:rsid w:val="00B8131D"/>
    <w:pPr>
      <w:snapToGrid w:val="0"/>
      <w:jc w:val="both"/>
    </w:pPr>
    <w:rPr>
      <w:b/>
      <w:sz w:val="20"/>
      <w:szCs w:val="20"/>
    </w:rPr>
  </w:style>
  <w:style w:type="paragraph" w:customStyle="1" w:styleId="A250875">
    <w:name w:val="_A250875"/>
    <w:basedOn w:val="Normal"/>
    <w:uiPriority w:val="99"/>
    <w:qFormat/>
    <w:rsid w:val="00B8131D"/>
    <w:pPr>
      <w:ind w:left="1008" w:firstLine="3456"/>
      <w:jc w:val="both"/>
    </w:pPr>
    <w:rPr>
      <w:rFonts w:ascii="Tms Rmn" w:hAnsi="Tms Rmn"/>
      <w:sz w:val="20"/>
      <w:szCs w:val="20"/>
    </w:rPr>
  </w:style>
  <w:style w:type="paragraph" w:customStyle="1" w:styleId="A251075">
    <w:name w:val="_A251075"/>
    <w:basedOn w:val="Normal"/>
    <w:uiPriority w:val="99"/>
    <w:qFormat/>
    <w:rsid w:val="00B8131D"/>
    <w:pPr>
      <w:tabs>
        <w:tab w:val="left" w:pos="3600"/>
      </w:tabs>
      <w:ind w:left="1296" w:firstLine="3456"/>
      <w:jc w:val="both"/>
    </w:pPr>
    <w:rPr>
      <w:rFonts w:ascii="Tms Rmn" w:hAnsi="Tms Rmn"/>
      <w:sz w:val="20"/>
      <w:szCs w:val="20"/>
    </w:rPr>
  </w:style>
  <w:style w:type="paragraph" w:customStyle="1" w:styleId="A251275">
    <w:name w:val="_A251275"/>
    <w:basedOn w:val="Normal"/>
    <w:uiPriority w:val="99"/>
    <w:qFormat/>
    <w:rsid w:val="00B8131D"/>
    <w:pPr>
      <w:tabs>
        <w:tab w:val="left" w:pos="3600"/>
      </w:tabs>
      <w:ind w:left="1584" w:firstLine="3456"/>
      <w:jc w:val="both"/>
    </w:pPr>
    <w:rPr>
      <w:rFonts w:ascii="Tms Rmn" w:hAnsi="Tms Rmn"/>
      <w:sz w:val="20"/>
      <w:szCs w:val="20"/>
    </w:rPr>
  </w:style>
  <w:style w:type="paragraph" w:customStyle="1" w:styleId="A251175">
    <w:name w:val="_A251175"/>
    <w:basedOn w:val="Normal"/>
    <w:uiPriority w:val="99"/>
    <w:qFormat/>
    <w:rsid w:val="00B8131D"/>
    <w:pPr>
      <w:numPr>
        <w:numId w:val="5"/>
      </w:numPr>
      <w:ind w:firstLine="3456"/>
      <w:jc w:val="both"/>
    </w:pPr>
    <w:rPr>
      <w:rFonts w:ascii="Tms Rmn" w:hAnsi="Tms Rmn"/>
      <w:sz w:val="20"/>
      <w:szCs w:val="20"/>
    </w:rPr>
  </w:style>
  <w:style w:type="paragraph" w:customStyle="1" w:styleId="10">
    <w:name w:val="10"/>
    <w:basedOn w:val="Normal"/>
    <w:uiPriority w:val="99"/>
    <w:qFormat/>
    <w:rsid w:val="00B8131D"/>
    <w:pPr>
      <w:ind w:left="851" w:hanging="567"/>
      <w:jc w:val="both"/>
    </w:pPr>
    <w:rPr>
      <w:szCs w:val="20"/>
    </w:rPr>
  </w:style>
  <w:style w:type="paragraph" w:customStyle="1" w:styleId="Listadecontinuao1">
    <w:name w:val="Lista de continuação1"/>
    <w:basedOn w:val="Normal"/>
    <w:uiPriority w:val="99"/>
    <w:qFormat/>
    <w:rsid w:val="00B8131D"/>
    <w:pPr>
      <w:widowControl w:val="0"/>
      <w:suppressAutoHyphens/>
      <w:adjustRightInd w:val="0"/>
      <w:spacing w:after="120" w:line="360" w:lineRule="atLeast"/>
      <w:ind w:left="283"/>
    </w:pPr>
    <w:rPr>
      <w:sz w:val="20"/>
      <w:szCs w:val="20"/>
      <w:lang w:eastAsia="ar-SA"/>
    </w:rPr>
  </w:style>
  <w:style w:type="paragraph" w:customStyle="1" w:styleId="BodyText21">
    <w:name w:val="Body Text 21"/>
    <w:basedOn w:val="Normal"/>
    <w:uiPriority w:val="99"/>
    <w:qFormat/>
    <w:rsid w:val="00B8131D"/>
    <w:pPr>
      <w:snapToGrid w:val="0"/>
      <w:jc w:val="both"/>
    </w:pPr>
  </w:style>
  <w:style w:type="paragraph" w:customStyle="1" w:styleId="Corpo">
    <w:name w:val="Corpo"/>
    <w:uiPriority w:val="99"/>
    <w:qFormat/>
    <w:rsid w:val="00B8131D"/>
    <w:pPr>
      <w:autoSpaceDE w:val="0"/>
      <w:autoSpaceDN w:val="0"/>
      <w:adjustRightInd w:val="0"/>
      <w:spacing w:after="0" w:line="240" w:lineRule="auto"/>
    </w:pPr>
    <w:rPr>
      <w:rFonts w:ascii="Times New Roman" w:eastAsia="Times New Roman" w:hAnsi="Times New Roman" w:cs="Times New Roman"/>
      <w:color w:val="000000"/>
      <w:sz w:val="20"/>
      <w:szCs w:val="20"/>
      <w:lang w:eastAsia="pt-BR"/>
    </w:rPr>
  </w:style>
  <w:style w:type="paragraph" w:customStyle="1" w:styleId="western">
    <w:name w:val="western"/>
    <w:basedOn w:val="Normal"/>
    <w:uiPriority w:val="99"/>
    <w:qFormat/>
    <w:rsid w:val="00B8131D"/>
    <w:pPr>
      <w:spacing w:before="100" w:beforeAutospacing="1" w:after="100" w:afterAutospacing="1"/>
    </w:pPr>
  </w:style>
  <w:style w:type="paragraph" w:customStyle="1" w:styleId="xl25">
    <w:name w:val="xl25"/>
    <w:basedOn w:val="Normal"/>
    <w:uiPriority w:val="99"/>
    <w:qFormat/>
    <w:rsid w:val="00B8131D"/>
    <w:pPr>
      <w:spacing w:before="100" w:beforeAutospacing="1" w:after="100" w:afterAutospacing="1"/>
      <w:jc w:val="both"/>
    </w:pPr>
    <w:rPr>
      <w:rFonts w:ascii="Arial Narrow" w:eastAsia="Arial Unicode MS" w:hAnsi="Arial Narrow" w:cs="Arial Unicode MS"/>
    </w:rPr>
  </w:style>
  <w:style w:type="paragraph" w:customStyle="1" w:styleId="xl26">
    <w:name w:val="xl26"/>
    <w:basedOn w:val="Normal"/>
    <w:uiPriority w:val="99"/>
    <w:qFormat/>
    <w:rsid w:val="00B8131D"/>
    <w:pPr>
      <w:spacing w:before="100" w:beforeAutospacing="1" w:after="100" w:afterAutospacing="1"/>
      <w:jc w:val="center"/>
    </w:pPr>
    <w:rPr>
      <w:rFonts w:ascii="Arial Narrow" w:eastAsia="Arial Unicode MS" w:hAnsi="Arial Narrow" w:cs="Arial Unicode MS"/>
    </w:rPr>
  </w:style>
  <w:style w:type="paragraph" w:customStyle="1" w:styleId="xl27">
    <w:name w:val="xl27"/>
    <w:basedOn w:val="Normal"/>
    <w:uiPriority w:val="99"/>
    <w:qFormat/>
    <w:rsid w:val="00B8131D"/>
    <w:pPr>
      <w:spacing w:before="100" w:beforeAutospacing="1" w:after="100" w:afterAutospacing="1"/>
      <w:jc w:val="center"/>
    </w:pPr>
    <w:rPr>
      <w:rFonts w:ascii="Arial Narrow" w:eastAsia="Arial Unicode MS" w:hAnsi="Arial Narrow" w:cs="Arial Unicode MS"/>
    </w:rPr>
  </w:style>
  <w:style w:type="paragraph" w:customStyle="1" w:styleId="xl28">
    <w:name w:val="xl28"/>
    <w:basedOn w:val="Normal"/>
    <w:uiPriority w:val="99"/>
    <w:qFormat/>
    <w:rsid w:val="00B8131D"/>
    <w:pPr>
      <w:spacing w:before="100" w:beforeAutospacing="1" w:after="100" w:afterAutospacing="1"/>
    </w:pPr>
    <w:rPr>
      <w:rFonts w:ascii="Arial Narrow" w:eastAsia="Arial Unicode MS" w:hAnsi="Arial Narrow" w:cs="Arial Unicode MS"/>
    </w:rPr>
  </w:style>
  <w:style w:type="paragraph" w:customStyle="1" w:styleId="xl29">
    <w:name w:val="xl29"/>
    <w:basedOn w:val="Normal"/>
    <w:uiPriority w:val="99"/>
    <w:qFormat/>
    <w:rsid w:val="00B8131D"/>
    <w:pPr>
      <w:spacing w:before="100" w:beforeAutospacing="1" w:after="100" w:afterAutospacing="1"/>
      <w:jc w:val="center"/>
    </w:pPr>
    <w:rPr>
      <w:rFonts w:ascii="Arial Narrow" w:eastAsia="Arial Unicode MS" w:hAnsi="Arial Narrow" w:cs="Arial Unicode MS"/>
    </w:rPr>
  </w:style>
  <w:style w:type="paragraph" w:customStyle="1" w:styleId="xl30">
    <w:name w:val="xl30"/>
    <w:basedOn w:val="Normal"/>
    <w:uiPriority w:val="99"/>
    <w:qFormat/>
    <w:rsid w:val="00B8131D"/>
    <w:pPr>
      <w:spacing w:before="100" w:beforeAutospacing="1" w:after="100" w:afterAutospacing="1"/>
    </w:pPr>
    <w:rPr>
      <w:rFonts w:ascii="Arial Narrow" w:eastAsia="Arial Unicode MS" w:hAnsi="Arial Narrow" w:cs="Arial Unicode MS"/>
    </w:rPr>
  </w:style>
  <w:style w:type="paragraph" w:customStyle="1" w:styleId="xl31">
    <w:name w:val="xl31"/>
    <w:basedOn w:val="Normal"/>
    <w:uiPriority w:val="99"/>
    <w:qFormat/>
    <w:rsid w:val="00B813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32">
    <w:name w:val="xl32"/>
    <w:basedOn w:val="Normal"/>
    <w:uiPriority w:val="99"/>
    <w:qFormat/>
    <w:rsid w:val="00B8131D"/>
    <w:pPr>
      <w:pBdr>
        <w:top w:val="single" w:sz="8" w:space="0" w:color="auto"/>
        <w:bottom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33">
    <w:name w:val="xl33"/>
    <w:basedOn w:val="Normal"/>
    <w:uiPriority w:val="99"/>
    <w:qFormat/>
    <w:rsid w:val="00B8131D"/>
    <w:pPr>
      <w:pBdr>
        <w:top w:val="single" w:sz="8" w:space="0" w:color="auto"/>
        <w:bottom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34">
    <w:name w:val="xl34"/>
    <w:basedOn w:val="Normal"/>
    <w:uiPriority w:val="99"/>
    <w:qFormat/>
    <w:rsid w:val="00B8131D"/>
    <w:pPr>
      <w:pBdr>
        <w:left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35">
    <w:name w:val="xl35"/>
    <w:basedOn w:val="Normal"/>
    <w:uiPriority w:val="99"/>
    <w:qFormat/>
    <w:rsid w:val="00B8131D"/>
    <w:pPr>
      <w:spacing w:before="100" w:beforeAutospacing="1" w:after="100" w:afterAutospacing="1"/>
    </w:pPr>
    <w:rPr>
      <w:rFonts w:ascii="Arial Narrow" w:eastAsia="Arial Unicode MS" w:hAnsi="Arial Narrow" w:cs="Arial Unicode MS"/>
    </w:rPr>
  </w:style>
  <w:style w:type="paragraph" w:customStyle="1" w:styleId="xl36">
    <w:name w:val="xl36"/>
    <w:basedOn w:val="Normal"/>
    <w:uiPriority w:val="99"/>
    <w:qFormat/>
    <w:rsid w:val="00B813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37">
    <w:name w:val="xl37"/>
    <w:basedOn w:val="Normal"/>
    <w:uiPriority w:val="99"/>
    <w:qFormat/>
    <w:rsid w:val="00B8131D"/>
    <w:pPr>
      <w:pBdr>
        <w:top w:val="single" w:sz="8" w:space="0" w:color="auto"/>
        <w:left w:val="single" w:sz="8" w:space="0" w:color="auto"/>
        <w:bottom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38">
    <w:name w:val="xl38"/>
    <w:basedOn w:val="Normal"/>
    <w:uiPriority w:val="99"/>
    <w:qFormat/>
    <w:rsid w:val="00B8131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39">
    <w:name w:val="xl39"/>
    <w:basedOn w:val="Normal"/>
    <w:uiPriority w:val="99"/>
    <w:qFormat/>
    <w:rsid w:val="00B8131D"/>
    <w:pPr>
      <w:pBdr>
        <w:top w:val="single" w:sz="8" w:space="0" w:color="auto"/>
        <w:bottom w:val="single" w:sz="8"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40">
    <w:name w:val="xl40"/>
    <w:basedOn w:val="Normal"/>
    <w:uiPriority w:val="99"/>
    <w:qFormat/>
    <w:rsid w:val="00B8131D"/>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41">
    <w:name w:val="xl41"/>
    <w:basedOn w:val="Normal"/>
    <w:uiPriority w:val="99"/>
    <w:qFormat/>
    <w:rsid w:val="00B8131D"/>
    <w:pPr>
      <w:spacing w:before="100" w:beforeAutospacing="1" w:after="100" w:afterAutospacing="1"/>
    </w:pPr>
    <w:rPr>
      <w:rFonts w:ascii="Arial" w:eastAsia="Arial Unicode MS" w:hAnsi="Arial" w:cs="Arial"/>
      <w:b/>
      <w:bCs/>
    </w:rPr>
  </w:style>
  <w:style w:type="paragraph" w:customStyle="1" w:styleId="xl42">
    <w:name w:val="xl42"/>
    <w:basedOn w:val="Normal"/>
    <w:uiPriority w:val="99"/>
    <w:qFormat/>
    <w:rsid w:val="00B8131D"/>
    <w:pPr>
      <w:spacing w:before="100" w:beforeAutospacing="1" w:after="100" w:afterAutospacing="1"/>
    </w:pPr>
    <w:rPr>
      <w:rFonts w:ascii="Arial" w:eastAsia="Arial Unicode MS" w:hAnsi="Arial" w:cs="Arial"/>
      <w:b/>
      <w:bCs/>
    </w:rPr>
  </w:style>
  <w:style w:type="paragraph" w:customStyle="1" w:styleId="xl43">
    <w:name w:val="xl43"/>
    <w:basedOn w:val="Normal"/>
    <w:uiPriority w:val="99"/>
    <w:qFormat/>
    <w:rsid w:val="00B8131D"/>
    <w:pPr>
      <w:spacing w:before="100" w:beforeAutospacing="1" w:after="100" w:afterAutospacing="1"/>
    </w:pPr>
    <w:rPr>
      <w:rFonts w:ascii="Arial" w:eastAsia="Arial Unicode MS" w:hAnsi="Arial" w:cs="Arial"/>
      <w:b/>
      <w:bCs/>
    </w:rPr>
  </w:style>
  <w:style w:type="paragraph" w:customStyle="1" w:styleId="xl44">
    <w:name w:val="xl44"/>
    <w:basedOn w:val="Normal"/>
    <w:uiPriority w:val="99"/>
    <w:qFormat/>
    <w:rsid w:val="00B8131D"/>
    <w:pPr>
      <w:spacing w:before="100" w:beforeAutospacing="1" w:after="100" w:afterAutospacing="1"/>
      <w:jc w:val="center"/>
    </w:pPr>
    <w:rPr>
      <w:rFonts w:ascii="Arial" w:eastAsia="Arial Unicode MS" w:hAnsi="Arial" w:cs="Arial"/>
      <w:b/>
      <w:bCs/>
    </w:rPr>
  </w:style>
  <w:style w:type="paragraph" w:customStyle="1" w:styleId="xl45">
    <w:name w:val="xl45"/>
    <w:basedOn w:val="Normal"/>
    <w:uiPriority w:val="99"/>
    <w:qFormat/>
    <w:rsid w:val="00B8131D"/>
    <w:pPr>
      <w:spacing w:before="100" w:beforeAutospacing="1" w:after="100" w:afterAutospacing="1"/>
      <w:jc w:val="center"/>
    </w:pPr>
    <w:rPr>
      <w:rFonts w:ascii="Arial" w:eastAsia="Arial Unicode MS" w:hAnsi="Arial" w:cs="Arial"/>
      <w:b/>
      <w:bCs/>
    </w:rPr>
  </w:style>
  <w:style w:type="paragraph" w:customStyle="1" w:styleId="xl46">
    <w:name w:val="xl46"/>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47">
    <w:name w:val="xl47"/>
    <w:basedOn w:val="Normal"/>
    <w:uiPriority w:val="99"/>
    <w:qFormat/>
    <w:rsid w:val="00B8131D"/>
    <w:pPr>
      <w:pBdr>
        <w:top w:val="single" w:sz="4" w:space="0" w:color="auto"/>
        <w:bottom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48">
    <w:name w:val="xl48"/>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49">
    <w:name w:val="xl49"/>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b/>
      <w:bCs/>
    </w:rPr>
  </w:style>
  <w:style w:type="paragraph" w:customStyle="1" w:styleId="xl50">
    <w:name w:val="xl50"/>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51">
    <w:name w:val="xl51"/>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Arial Unicode MS" w:hAnsi="Arial Narrow" w:cs="Arial Unicode MS"/>
      <w:b/>
      <w:bCs/>
    </w:rPr>
  </w:style>
  <w:style w:type="paragraph" w:customStyle="1" w:styleId="xl52">
    <w:name w:val="xl52"/>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53">
    <w:name w:val="xl53"/>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54">
    <w:name w:val="xl54"/>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b/>
      <w:bCs/>
    </w:rPr>
  </w:style>
  <w:style w:type="paragraph" w:customStyle="1" w:styleId="xl55">
    <w:name w:val="xl55"/>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b/>
      <w:bCs/>
    </w:rPr>
  </w:style>
  <w:style w:type="paragraph" w:customStyle="1" w:styleId="xl56">
    <w:name w:val="xl56"/>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57">
    <w:name w:val="xl57"/>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58">
    <w:name w:val="xl58"/>
    <w:basedOn w:val="Normal"/>
    <w:uiPriority w:val="99"/>
    <w:qFormat/>
    <w:rsid w:val="00B8131D"/>
    <w:pPr>
      <w:pBdr>
        <w:top w:val="single" w:sz="4" w:space="0" w:color="auto"/>
        <w:bottom w:val="single" w:sz="4" w:space="0" w:color="auto"/>
      </w:pBdr>
      <w:spacing w:before="100" w:beforeAutospacing="1" w:after="100" w:afterAutospacing="1"/>
    </w:pPr>
    <w:rPr>
      <w:rFonts w:ascii="Arial Narrow" w:eastAsia="Arial Unicode MS" w:hAnsi="Arial Narrow" w:cs="Arial Unicode MS"/>
      <w:b/>
      <w:bCs/>
    </w:rPr>
  </w:style>
  <w:style w:type="paragraph" w:customStyle="1" w:styleId="xl59">
    <w:name w:val="xl59"/>
    <w:basedOn w:val="Normal"/>
    <w:uiPriority w:val="99"/>
    <w:qFormat/>
    <w:rsid w:val="00B8131D"/>
    <w:pPr>
      <w:pBdr>
        <w:top w:val="single" w:sz="4" w:space="0" w:color="auto"/>
        <w:bottom w:val="single" w:sz="4" w:space="0" w:color="auto"/>
      </w:pBdr>
      <w:spacing w:before="100" w:beforeAutospacing="1" w:after="100" w:afterAutospacing="1"/>
    </w:pPr>
    <w:rPr>
      <w:rFonts w:ascii="Arial Narrow" w:eastAsia="Arial Unicode MS" w:hAnsi="Arial Narrow" w:cs="Arial Unicode MS"/>
    </w:rPr>
  </w:style>
  <w:style w:type="paragraph" w:customStyle="1" w:styleId="xl60">
    <w:name w:val="xl60"/>
    <w:basedOn w:val="Normal"/>
    <w:uiPriority w:val="99"/>
    <w:qFormat/>
    <w:rsid w:val="00B8131D"/>
    <w:pPr>
      <w:pBdr>
        <w:top w:val="single" w:sz="4" w:space="0" w:color="auto"/>
        <w:bottom w:val="single" w:sz="4" w:space="0" w:color="auto"/>
      </w:pBdr>
      <w:spacing w:before="100" w:beforeAutospacing="1" w:after="100" w:afterAutospacing="1"/>
    </w:pPr>
    <w:rPr>
      <w:rFonts w:ascii="Arial Narrow" w:eastAsia="Arial Unicode MS" w:hAnsi="Arial Narrow" w:cs="Arial Unicode MS"/>
      <w:b/>
      <w:bCs/>
      <w:sz w:val="18"/>
      <w:szCs w:val="18"/>
    </w:rPr>
  </w:style>
  <w:style w:type="paragraph" w:customStyle="1" w:styleId="xl61">
    <w:name w:val="xl61"/>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62">
    <w:name w:val="xl62"/>
    <w:basedOn w:val="Normal"/>
    <w:uiPriority w:val="99"/>
    <w:qFormat/>
    <w:rsid w:val="00B8131D"/>
    <w:pPr>
      <w:pBdr>
        <w:top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63">
    <w:name w:val="xl63"/>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64">
    <w:name w:val="xl64"/>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65">
    <w:name w:val="xl65"/>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66">
    <w:name w:val="xl66"/>
    <w:basedOn w:val="Normal"/>
    <w:uiPriority w:val="99"/>
    <w:qFormat/>
    <w:rsid w:val="00B8131D"/>
    <w:pPr>
      <w:pBdr>
        <w:top w:val="single" w:sz="4" w:space="0" w:color="auto"/>
        <w:bottom w:val="single" w:sz="4" w:space="0" w:color="auto"/>
      </w:pBdr>
      <w:spacing w:before="100" w:beforeAutospacing="1" w:after="100" w:afterAutospacing="1"/>
    </w:pPr>
    <w:rPr>
      <w:rFonts w:ascii="Arial Narrow" w:eastAsia="Arial Unicode MS" w:hAnsi="Arial Narrow" w:cs="Arial Unicode MS"/>
    </w:rPr>
  </w:style>
  <w:style w:type="paragraph" w:customStyle="1" w:styleId="xl67">
    <w:name w:val="xl67"/>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68">
    <w:name w:val="xl68"/>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b/>
      <w:bCs/>
    </w:rPr>
  </w:style>
  <w:style w:type="paragraph" w:customStyle="1" w:styleId="xl69">
    <w:name w:val="xl69"/>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70">
    <w:name w:val="xl70"/>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71">
    <w:name w:val="xl71"/>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72">
    <w:name w:val="xl72"/>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73">
    <w:name w:val="xl73"/>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74">
    <w:name w:val="xl74"/>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Arial Unicode MS" w:hAnsi="Arial Narrow" w:cs="Arial Unicode MS"/>
      <w:b/>
      <w:bCs/>
    </w:rPr>
  </w:style>
  <w:style w:type="paragraph" w:customStyle="1" w:styleId="xl75">
    <w:name w:val="xl75"/>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76">
    <w:name w:val="xl76"/>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77">
    <w:name w:val="xl77"/>
    <w:basedOn w:val="Normal"/>
    <w:uiPriority w:val="99"/>
    <w:qFormat/>
    <w:rsid w:val="00B8131D"/>
    <w:pPr>
      <w:pBdr>
        <w:top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78">
    <w:name w:val="xl78"/>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79">
    <w:name w:val="xl79"/>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80">
    <w:name w:val="xl80"/>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b/>
      <w:bCs/>
    </w:rPr>
  </w:style>
  <w:style w:type="paragraph" w:customStyle="1" w:styleId="xl81">
    <w:name w:val="xl81"/>
    <w:basedOn w:val="Normal"/>
    <w:uiPriority w:val="99"/>
    <w:qFormat/>
    <w:rsid w:val="00B8131D"/>
    <w:pPr>
      <w:pBdr>
        <w:top w:val="single" w:sz="8" w:space="0" w:color="auto"/>
        <w:bottom w:val="single" w:sz="8" w:space="0" w:color="auto"/>
      </w:pBdr>
      <w:spacing w:before="100" w:beforeAutospacing="1" w:after="100" w:afterAutospacing="1"/>
      <w:jc w:val="center"/>
    </w:pPr>
    <w:rPr>
      <w:rFonts w:ascii="Arial Narrow" w:eastAsia="Arial Unicode MS" w:hAnsi="Arial Narrow" w:cs="Arial Unicode MS"/>
      <w:b/>
      <w:bCs/>
    </w:rPr>
  </w:style>
  <w:style w:type="paragraph" w:customStyle="1" w:styleId="xl82">
    <w:name w:val="xl82"/>
    <w:basedOn w:val="Normal"/>
    <w:uiPriority w:val="99"/>
    <w:qFormat/>
    <w:rsid w:val="00B8131D"/>
    <w:pPr>
      <w:pBdr>
        <w:top w:val="single" w:sz="4" w:space="0" w:color="auto"/>
        <w:left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83">
    <w:name w:val="xl83"/>
    <w:basedOn w:val="Normal"/>
    <w:uiPriority w:val="99"/>
    <w:qFormat/>
    <w:rsid w:val="00B8131D"/>
    <w:pPr>
      <w:pBdr>
        <w:top w:val="single" w:sz="4" w:space="0" w:color="auto"/>
        <w:left w:val="single" w:sz="4" w:space="0" w:color="auto"/>
        <w:right w:val="single" w:sz="4" w:space="0" w:color="auto"/>
      </w:pBdr>
      <w:spacing w:before="100" w:beforeAutospacing="1" w:after="100" w:afterAutospacing="1"/>
      <w:jc w:val="right"/>
    </w:pPr>
    <w:rPr>
      <w:rFonts w:ascii="Arial Narrow" w:eastAsia="Arial Unicode MS" w:hAnsi="Arial Narrow" w:cs="Arial Unicode MS"/>
      <w:b/>
      <w:bCs/>
    </w:rPr>
  </w:style>
  <w:style w:type="paragraph" w:customStyle="1" w:styleId="xl84">
    <w:name w:val="xl84"/>
    <w:basedOn w:val="Normal"/>
    <w:uiPriority w:val="99"/>
    <w:qFormat/>
    <w:rsid w:val="00B8131D"/>
    <w:pPr>
      <w:pBdr>
        <w:top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85">
    <w:name w:val="xl85"/>
    <w:basedOn w:val="Normal"/>
    <w:uiPriority w:val="99"/>
    <w:qFormat/>
    <w:rsid w:val="00B8131D"/>
    <w:pPr>
      <w:pBdr>
        <w:top w:val="single" w:sz="4" w:space="0" w:color="auto"/>
        <w:left w:val="single" w:sz="4" w:space="0" w:color="auto"/>
        <w:right w:val="single" w:sz="4" w:space="0" w:color="auto"/>
      </w:pBdr>
      <w:spacing w:before="100" w:beforeAutospacing="1" w:after="100" w:afterAutospacing="1"/>
      <w:jc w:val="right"/>
    </w:pPr>
    <w:rPr>
      <w:rFonts w:ascii="Arial Narrow" w:eastAsia="Arial Unicode MS" w:hAnsi="Arial Narrow" w:cs="Arial Unicode MS"/>
      <w:b/>
      <w:bCs/>
    </w:rPr>
  </w:style>
  <w:style w:type="paragraph" w:customStyle="1" w:styleId="xl86">
    <w:name w:val="xl86"/>
    <w:basedOn w:val="Normal"/>
    <w:uiPriority w:val="99"/>
    <w:qFormat/>
    <w:rsid w:val="00B8131D"/>
    <w:pPr>
      <w:pBdr>
        <w:top w:val="single" w:sz="4"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87">
    <w:name w:val="xl87"/>
    <w:basedOn w:val="Normal"/>
    <w:uiPriority w:val="99"/>
    <w:qFormat/>
    <w:rsid w:val="00B8131D"/>
    <w:pPr>
      <w:pBdr>
        <w:top w:val="single" w:sz="4" w:space="0" w:color="auto"/>
        <w:left w:val="single" w:sz="4" w:space="0" w:color="auto"/>
        <w:right w:val="single" w:sz="4" w:space="0" w:color="auto"/>
      </w:pBdr>
      <w:spacing w:before="100" w:beforeAutospacing="1" w:after="100" w:afterAutospacing="1"/>
    </w:pPr>
    <w:rPr>
      <w:rFonts w:ascii="Arial Narrow" w:eastAsia="Arial Unicode MS" w:hAnsi="Arial Narrow" w:cs="Arial Unicode MS"/>
      <w:b/>
      <w:bCs/>
    </w:rPr>
  </w:style>
  <w:style w:type="paragraph" w:customStyle="1" w:styleId="xl88">
    <w:name w:val="xl88"/>
    <w:basedOn w:val="Normal"/>
    <w:uiPriority w:val="99"/>
    <w:qFormat/>
    <w:rsid w:val="00B8131D"/>
    <w:pPr>
      <w:pBdr>
        <w:left w:val="single" w:sz="4" w:space="0" w:color="auto"/>
        <w:bottom w:val="single" w:sz="8"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89">
    <w:name w:val="xl89"/>
    <w:basedOn w:val="Normal"/>
    <w:uiPriority w:val="99"/>
    <w:qFormat/>
    <w:rsid w:val="00B8131D"/>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color w:val="FF0000"/>
    </w:rPr>
  </w:style>
  <w:style w:type="paragraph" w:customStyle="1" w:styleId="xl90">
    <w:name w:val="xl90"/>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Arial Unicode MS" w:hAnsi="Arial Narrow" w:cs="Arial Unicode MS"/>
      <w:b/>
      <w:bCs/>
      <w:color w:val="FF0000"/>
    </w:rPr>
  </w:style>
  <w:style w:type="paragraph" w:customStyle="1" w:styleId="xl91">
    <w:name w:val="xl91"/>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92">
    <w:name w:val="xl92"/>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93">
    <w:name w:val="xl93"/>
    <w:basedOn w:val="Normal"/>
    <w:uiPriority w:val="99"/>
    <w:qFormat/>
    <w:rsid w:val="00B8131D"/>
    <w:pPr>
      <w:pBdr>
        <w:top w:val="single" w:sz="4" w:space="0" w:color="auto"/>
        <w:bottom w:val="single" w:sz="4"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94">
    <w:name w:val="xl94"/>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Arial Unicode MS" w:hAnsi="Arial Narrow" w:cs="Arial Unicode MS"/>
      <w:b/>
      <w:bCs/>
      <w:color w:val="FF0000"/>
    </w:rPr>
  </w:style>
  <w:style w:type="paragraph" w:customStyle="1" w:styleId="xl95">
    <w:name w:val="xl95"/>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jc w:val="right"/>
    </w:pPr>
    <w:rPr>
      <w:rFonts w:ascii="Arial Narrow" w:eastAsia="Arial Unicode MS" w:hAnsi="Arial Narrow" w:cs="Arial Unicode MS"/>
      <w:b/>
      <w:bCs/>
      <w:color w:val="FF0000"/>
    </w:rPr>
  </w:style>
  <w:style w:type="paragraph" w:customStyle="1" w:styleId="xl96">
    <w:name w:val="xl96"/>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b/>
      <w:bCs/>
      <w:color w:val="FF0000"/>
    </w:rPr>
  </w:style>
  <w:style w:type="paragraph" w:customStyle="1" w:styleId="xl97">
    <w:name w:val="xl97"/>
    <w:basedOn w:val="Normal"/>
    <w:uiPriority w:val="99"/>
    <w:qFormat/>
    <w:rsid w:val="00B8131D"/>
    <w:pPr>
      <w:pBdr>
        <w:top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FF0000"/>
    </w:rPr>
  </w:style>
  <w:style w:type="paragraph" w:customStyle="1" w:styleId="xl98">
    <w:name w:val="xl98"/>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FF0000"/>
    </w:rPr>
  </w:style>
  <w:style w:type="paragraph" w:customStyle="1" w:styleId="xl99">
    <w:name w:val="xl99"/>
    <w:basedOn w:val="Normal"/>
    <w:uiPriority w:val="99"/>
    <w:qFormat/>
    <w:rsid w:val="00B8131D"/>
    <w:pPr>
      <w:pBdr>
        <w:top w:val="single" w:sz="4" w:space="0" w:color="auto"/>
        <w:left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00">
    <w:name w:val="xl100"/>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101">
    <w:name w:val="xl101"/>
    <w:basedOn w:val="Normal"/>
    <w:uiPriority w:val="99"/>
    <w:qFormat/>
    <w:rsid w:val="00B8131D"/>
    <w:pPr>
      <w:pBdr>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02">
    <w:name w:val="xl102"/>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03">
    <w:name w:val="xl103"/>
    <w:basedOn w:val="Normal"/>
    <w:uiPriority w:val="99"/>
    <w:qFormat/>
    <w:rsid w:val="00B8131D"/>
    <w:pPr>
      <w:pBdr>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04">
    <w:name w:val="xl104"/>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05">
    <w:name w:val="xl105"/>
    <w:basedOn w:val="Normal"/>
    <w:uiPriority w:val="99"/>
    <w:qFormat/>
    <w:rsid w:val="00B8131D"/>
    <w:pPr>
      <w:pBdr>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06">
    <w:name w:val="xl106"/>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07">
    <w:name w:val="xl107"/>
    <w:basedOn w:val="Normal"/>
    <w:uiPriority w:val="99"/>
    <w:qFormat/>
    <w:rsid w:val="00B8131D"/>
    <w:pPr>
      <w:pBdr>
        <w:bottom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08">
    <w:name w:val="xl108"/>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color w:val="FF0000"/>
    </w:rPr>
  </w:style>
  <w:style w:type="paragraph" w:customStyle="1" w:styleId="xl109">
    <w:name w:val="xl109"/>
    <w:basedOn w:val="Normal"/>
    <w:uiPriority w:val="99"/>
    <w:qFormat/>
    <w:rsid w:val="00B8131D"/>
    <w:pPr>
      <w:pBdr>
        <w:top w:val="single" w:sz="8" w:space="0" w:color="auto"/>
        <w:left w:val="single" w:sz="8" w:space="0" w:color="auto"/>
        <w:bottom w:val="single" w:sz="8" w:space="0" w:color="auto"/>
      </w:pBdr>
      <w:spacing w:before="100" w:beforeAutospacing="1" w:after="100" w:afterAutospacing="1"/>
    </w:pPr>
    <w:rPr>
      <w:rFonts w:ascii="Arial Narrow" w:eastAsia="Arial Unicode MS" w:hAnsi="Arial Narrow" w:cs="Arial Unicode MS"/>
      <w:color w:val="FF0000"/>
    </w:rPr>
  </w:style>
  <w:style w:type="paragraph" w:customStyle="1" w:styleId="xl110">
    <w:name w:val="xl110"/>
    <w:basedOn w:val="Normal"/>
    <w:uiPriority w:val="99"/>
    <w:qFormat/>
    <w:rsid w:val="00B8131D"/>
    <w:pPr>
      <w:pBdr>
        <w:top w:val="single" w:sz="8" w:space="0" w:color="auto"/>
        <w:bottom w:val="single" w:sz="8"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111">
    <w:name w:val="xl111"/>
    <w:basedOn w:val="Normal"/>
    <w:uiPriority w:val="99"/>
    <w:qFormat/>
    <w:rsid w:val="00B8131D"/>
    <w:pPr>
      <w:pBdr>
        <w:top w:val="single" w:sz="8" w:space="0" w:color="auto"/>
        <w:bottom w:val="single" w:sz="8"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112">
    <w:name w:val="xl112"/>
    <w:basedOn w:val="Normal"/>
    <w:uiPriority w:val="99"/>
    <w:qFormat/>
    <w:rsid w:val="00B8131D"/>
    <w:pPr>
      <w:pBdr>
        <w:top w:val="single" w:sz="8" w:space="0" w:color="auto"/>
        <w:bottom w:val="single" w:sz="8" w:space="0" w:color="auto"/>
      </w:pBdr>
      <w:spacing w:before="100" w:beforeAutospacing="1" w:after="100" w:afterAutospacing="1"/>
    </w:pPr>
    <w:rPr>
      <w:rFonts w:ascii="Arial Narrow" w:eastAsia="Arial Unicode MS" w:hAnsi="Arial Narrow" w:cs="Arial Unicode MS"/>
      <w:color w:val="FF0000"/>
    </w:rPr>
  </w:style>
  <w:style w:type="paragraph" w:customStyle="1" w:styleId="xl113">
    <w:name w:val="xl113"/>
    <w:basedOn w:val="Normal"/>
    <w:uiPriority w:val="99"/>
    <w:qFormat/>
    <w:rsid w:val="00B8131D"/>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Narrow" w:eastAsia="Arial Unicode MS" w:hAnsi="Arial Narrow" w:cs="Arial Unicode MS"/>
      <w:b/>
      <w:bCs/>
      <w:color w:val="FF0000"/>
    </w:rPr>
  </w:style>
  <w:style w:type="paragraph" w:customStyle="1" w:styleId="xl114">
    <w:name w:val="xl114"/>
    <w:basedOn w:val="Normal"/>
    <w:uiPriority w:val="99"/>
    <w:qFormat/>
    <w:rsid w:val="00B8131D"/>
    <w:pPr>
      <w:pBdr>
        <w:top w:val="single" w:sz="8" w:space="0" w:color="auto"/>
        <w:bottom w:val="single" w:sz="8"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115">
    <w:name w:val="xl115"/>
    <w:basedOn w:val="Normal"/>
    <w:uiPriority w:val="99"/>
    <w:qFormat/>
    <w:rsid w:val="00B8131D"/>
    <w:pPr>
      <w:pBdr>
        <w:top w:val="single" w:sz="8" w:space="0" w:color="auto"/>
        <w:bottom w:val="single" w:sz="8" w:space="0" w:color="auto"/>
        <w:right w:val="single" w:sz="8" w:space="0" w:color="auto"/>
      </w:pBdr>
      <w:spacing w:before="100" w:beforeAutospacing="1" w:after="100" w:afterAutospacing="1"/>
      <w:jc w:val="center"/>
    </w:pPr>
    <w:rPr>
      <w:rFonts w:ascii="Arial Narrow" w:eastAsia="Arial Unicode MS" w:hAnsi="Arial Narrow" w:cs="Arial Unicode MS"/>
      <w:b/>
      <w:bCs/>
      <w:color w:val="FF0000"/>
    </w:rPr>
  </w:style>
  <w:style w:type="paragraph" w:customStyle="1" w:styleId="xl116">
    <w:name w:val="xl116"/>
    <w:basedOn w:val="Normal"/>
    <w:uiPriority w:val="99"/>
    <w:qFormat/>
    <w:rsid w:val="00B8131D"/>
    <w:pPr>
      <w:pBdr>
        <w:top w:val="single" w:sz="8" w:space="0" w:color="auto"/>
        <w:left w:val="single" w:sz="4" w:space="0" w:color="auto"/>
        <w:bottom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17">
    <w:name w:val="xl117"/>
    <w:basedOn w:val="Normal"/>
    <w:uiPriority w:val="99"/>
    <w:qFormat/>
    <w:rsid w:val="00B8131D"/>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Narrow" w:eastAsia="Arial Unicode MS" w:hAnsi="Arial Narrow" w:cs="Arial Unicode MS"/>
      <w:b/>
      <w:bCs/>
    </w:rPr>
  </w:style>
  <w:style w:type="paragraph" w:customStyle="1" w:styleId="xl118">
    <w:name w:val="xl118"/>
    <w:basedOn w:val="Normal"/>
    <w:uiPriority w:val="99"/>
    <w:qFormat/>
    <w:rsid w:val="00B8131D"/>
    <w:pPr>
      <w:pBdr>
        <w:top w:val="single" w:sz="8" w:space="0" w:color="auto"/>
        <w:bottom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19">
    <w:name w:val="xl119"/>
    <w:basedOn w:val="Normal"/>
    <w:uiPriority w:val="99"/>
    <w:qFormat/>
    <w:rsid w:val="00B8131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0">
    <w:name w:val="xl120"/>
    <w:basedOn w:val="Normal"/>
    <w:uiPriority w:val="99"/>
    <w:qFormat/>
    <w:rsid w:val="00B8131D"/>
    <w:pPr>
      <w:pBdr>
        <w:top w:val="single" w:sz="8" w:space="0" w:color="auto"/>
        <w:bottom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1">
    <w:name w:val="xl121"/>
    <w:basedOn w:val="Normal"/>
    <w:uiPriority w:val="99"/>
    <w:qFormat/>
    <w:rsid w:val="00B8131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2">
    <w:name w:val="xl122"/>
    <w:basedOn w:val="Normal"/>
    <w:uiPriority w:val="99"/>
    <w:qFormat/>
    <w:rsid w:val="00B8131D"/>
    <w:pPr>
      <w:pBdr>
        <w:top w:val="single" w:sz="8"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3">
    <w:name w:val="xl123"/>
    <w:basedOn w:val="Normal"/>
    <w:uiPriority w:val="99"/>
    <w:qFormat/>
    <w:rsid w:val="00B8131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4">
    <w:name w:val="xl124"/>
    <w:basedOn w:val="Normal"/>
    <w:uiPriority w:val="99"/>
    <w:qFormat/>
    <w:rsid w:val="00B8131D"/>
    <w:pPr>
      <w:pBdr>
        <w:top w:val="single" w:sz="8"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5">
    <w:name w:val="xl125"/>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26">
    <w:name w:val="xl126"/>
    <w:basedOn w:val="Normal"/>
    <w:uiPriority w:val="99"/>
    <w:qFormat/>
    <w:rsid w:val="00B8131D"/>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b/>
      <w:bCs/>
    </w:rPr>
  </w:style>
  <w:style w:type="paragraph" w:customStyle="1" w:styleId="xl127">
    <w:name w:val="xl127"/>
    <w:basedOn w:val="Normal"/>
    <w:uiPriority w:val="99"/>
    <w:qFormat/>
    <w:rsid w:val="00B8131D"/>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rPr>
  </w:style>
  <w:style w:type="paragraph" w:customStyle="1" w:styleId="xl128">
    <w:name w:val="xl128"/>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both"/>
    </w:pPr>
    <w:rPr>
      <w:rFonts w:ascii="Arial Narrow" w:eastAsia="Arial Unicode MS" w:hAnsi="Arial Narrow" w:cs="Arial Unicode MS"/>
      <w:b/>
      <w:bCs/>
    </w:rPr>
  </w:style>
  <w:style w:type="paragraph" w:customStyle="1" w:styleId="xl129">
    <w:name w:val="xl129"/>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130">
    <w:name w:val="xl130"/>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31">
    <w:name w:val="xl131"/>
    <w:basedOn w:val="Normal"/>
    <w:uiPriority w:val="99"/>
    <w:qFormat/>
    <w:rsid w:val="00B8131D"/>
    <w:pPr>
      <w:pBdr>
        <w:top w:val="single" w:sz="4" w:space="0" w:color="auto"/>
        <w:left w:val="single" w:sz="4" w:space="0" w:color="auto"/>
      </w:pBdr>
      <w:spacing w:before="100" w:beforeAutospacing="1" w:after="100" w:afterAutospacing="1"/>
    </w:pPr>
    <w:rPr>
      <w:rFonts w:ascii="Arial Narrow" w:eastAsia="Arial Unicode MS" w:hAnsi="Arial Narrow" w:cs="Arial Unicode MS"/>
    </w:rPr>
  </w:style>
  <w:style w:type="paragraph" w:customStyle="1" w:styleId="xl132">
    <w:name w:val="xl132"/>
    <w:basedOn w:val="Normal"/>
    <w:uiPriority w:val="99"/>
    <w:qFormat/>
    <w:rsid w:val="00B8131D"/>
    <w:pPr>
      <w:pBdr>
        <w:left w:val="single" w:sz="4" w:space="0" w:color="auto"/>
        <w:bottom w:val="single" w:sz="4" w:space="0" w:color="auto"/>
      </w:pBdr>
      <w:spacing w:before="100" w:beforeAutospacing="1" w:after="100" w:afterAutospacing="1"/>
    </w:pPr>
    <w:rPr>
      <w:rFonts w:ascii="Arial Narrow" w:eastAsia="Arial Unicode MS" w:hAnsi="Arial Narrow" w:cs="Arial Unicode MS"/>
    </w:rPr>
  </w:style>
  <w:style w:type="paragraph" w:customStyle="1" w:styleId="xl133">
    <w:name w:val="xl133"/>
    <w:basedOn w:val="Normal"/>
    <w:uiPriority w:val="99"/>
    <w:qFormat/>
    <w:rsid w:val="00B8131D"/>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b/>
      <w:bCs/>
    </w:rPr>
  </w:style>
  <w:style w:type="paragraph" w:customStyle="1" w:styleId="xl134">
    <w:name w:val="xl134"/>
    <w:basedOn w:val="Normal"/>
    <w:uiPriority w:val="99"/>
    <w:qFormat/>
    <w:rsid w:val="00B8131D"/>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b/>
      <w:bCs/>
    </w:rPr>
  </w:style>
  <w:style w:type="paragraph" w:customStyle="1" w:styleId="xl135">
    <w:name w:val="xl135"/>
    <w:basedOn w:val="Normal"/>
    <w:uiPriority w:val="99"/>
    <w:qFormat/>
    <w:rsid w:val="00B8131D"/>
    <w:pPr>
      <w:pBdr>
        <w:top w:val="single" w:sz="4" w:space="0" w:color="auto"/>
        <w:left w:val="single" w:sz="4" w:space="0" w:color="auto"/>
        <w:bottom w:val="single" w:sz="4" w:space="0" w:color="auto"/>
      </w:pBdr>
      <w:spacing w:before="100" w:beforeAutospacing="1" w:after="100" w:afterAutospacing="1"/>
    </w:pPr>
    <w:rPr>
      <w:rFonts w:ascii="Arial Narrow" w:eastAsia="Arial Unicode MS" w:hAnsi="Arial Narrow" w:cs="Arial Unicode MS"/>
    </w:rPr>
  </w:style>
  <w:style w:type="paragraph" w:customStyle="1" w:styleId="xl136">
    <w:name w:val="xl136"/>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both"/>
    </w:pPr>
    <w:rPr>
      <w:rFonts w:ascii="Arial Narrow" w:eastAsia="Arial Unicode MS" w:hAnsi="Arial Narrow" w:cs="Arial Unicode MS"/>
      <w:b/>
      <w:bCs/>
    </w:rPr>
  </w:style>
  <w:style w:type="paragraph" w:customStyle="1" w:styleId="xl137">
    <w:name w:val="xl137"/>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138">
    <w:name w:val="xl138"/>
    <w:basedOn w:val="Normal"/>
    <w:uiPriority w:val="99"/>
    <w:qFormat/>
    <w:rsid w:val="00B8131D"/>
    <w:pPr>
      <w:pBdr>
        <w:top w:val="single" w:sz="4" w:space="0" w:color="auto"/>
        <w:left w:val="single" w:sz="4" w:space="0" w:color="auto"/>
        <w:bottom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39">
    <w:name w:val="xl139"/>
    <w:basedOn w:val="Normal"/>
    <w:uiPriority w:val="99"/>
    <w:qFormat/>
    <w:rsid w:val="00B8131D"/>
    <w:pPr>
      <w:pBdr>
        <w:left w:val="single" w:sz="4" w:space="0" w:color="auto"/>
        <w:bottom w:val="single" w:sz="8" w:space="0" w:color="auto"/>
      </w:pBdr>
      <w:spacing w:before="100" w:beforeAutospacing="1" w:after="100" w:afterAutospacing="1"/>
    </w:pPr>
    <w:rPr>
      <w:rFonts w:ascii="Arial Narrow" w:eastAsia="Arial Unicode MS" w:hAnsi="Arial Narrow" w:cs="Arial Unicode MS"/>
    </w:rPr>
  </w:style>
  <w:style w:type="paragraph" w:customStyle="1" w:styleId="xl140">
    <w:name w:val="xl140"/>
    <w:basedOn w:val="Normal"/>
    <w:uiPriority w:val="99"/>
    <w:qFormat/>
    <w:rsid w:val="00B8131D"/>
    <w:pPr>
      <w:pBdr>
        <w:left w:val="single" w:sz="4" w:space="0" w:color="auto"/>
        <w:bottom w:val="single" w:sz="8"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141">
    <w:name w:val="xl141"/>
    <w:basedOn w:val="Normal"/>
    <w:uiPriority w:val="99"/>
    <w:qFormat/>
    <w:rsid w:val="00B8131D"/>
    <w:pPr>
      <w:pBdr>
        <w:bottom w:val="single" w:sz="8" w:space="0" w:color="auto"/>
      </w:pBdr>
      <w:spacing w:before="100" w:beforeAutospacing="1" w:after="100" w:afterAutospacing="1"/>
      <w:jc w:val="center"/>
    </w:pPr>
    <w:rPr>
      <w:rFonts w:ascii="Arial Narrow" w:eastAsia="Arial Unicode MS" w:hAnsi="Arial Narrow" w:cs="Arial Unicode MS"/>
    </w:rPr>
  </w:style>
  <w:style w:type="paragraph" w:customStyle="1" w:styleId="xl142">
    <w:name w:val="xl142"/>
    <w:basedOn w:val="Normal"/>
    <w:uiPriority w:val="99"/>
    <w:qFormat/>
    <w:rsid w:val="00B8131D"/>
    <w:pPr>
      <w:pBdr>
        <w:left w:val="single" w:sz="4" w:space="0" w:color="auto"/>
        <w:bottom w:val="single" w:sz="8"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43">
    <w:name w:val="xl143"/>
    <w:basedOn w:val="Normal"/>
    <w:uiPriority w:val="99"/>
    <w:qFormat/>
    <w:rsid w:val="00B8131D"/>
    <w:pPr>
      <w:pBdr>
        <w:bottom w:val="single" w:sz="8" w:space="0" w:color="auto"/>
      </w:pBdr>
      <w:spacing w:before="100" w:beforeAutospacing="1" w:after="100" w:afterAutospacing="1"/>
      <w:jc w:val="center"/>
    </w:pPr>
    <w:rPr>
      <w:rFonts w:ascii="Arial Narrow" w:eastAsia="Arial Unicode MS" w:hAnsi="Arial Narrow" w:cs="Arial Unicode MS"/>
    </w:rPr>
  </w:style>
  <w:style w:type="paragraph" w:customStyle="1" w:styleId="xl144">
    <w:name w:val="xl144"/>
    <w:basedOn w:val="Normal"/>
    <w:uiPriority w:val="99"/>
    <w:qFormat/>
    <w:rsid w:val="00B8131D"/>
    <w:pPr>
      <w:pBdr>
        <w:bottom w:val="single" w:sz="8"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45">
    <w:name w:val="xl145"/>
    <w:basedOn w:val="Normal"/>
    <w:uiPriority w:val="99"/>
    <w:qFormat/>
    <w:rsid w:val="00B8131D"/>
    <w:pPr>
      <w:pBdr>
        <w:left w:val="single" w:sz="4" w:space="0" w:color="auto"/>
        <w:bottom w:val="single" w:sz="8"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46">
    <w:name w:val="xl146"/>
    <w:basedOn w:val="Normal"/>
    <w:uiPriority w:val="99"/>
    <w:qFormat/>
    <w:rsid w:val="00B8131D"/>
    <w:pPr>
      <w:pBdr>
        <w:bottom w:val="single" w:sz="8"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47">
    <w:name w:val="xl147"/>
    <w:basedOn w:val="Normal"/>
    <w:uiPriority w:val="99"/>
    <w:qFormat/>
    <w:rsid w:val="00B8131D"/>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48">
    <w:name w:val="xl148"/>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eastAsia="Arial Unicode MS" w:hAnsi="Arial Narrow" w:cs="Arial Unicode MS"/>
      <w:b/>
      <w:bCs/>
    </w:rPr>
  </w:style>
  <w:style w:type="paragraph" w:customStyle="1" w:styleId="xl149">
    <w:name w:val="xl149"/>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50">
    <w:name w:val="xl150"/>
    <w:basedOn w:val="Normal"/>
    <w:uiPriority w:val="99"/>
    <w:qFormat/>
    <w:rsid w:val="00B8131D"/>
    <w:pPr>
      <w:pBdr>
        <w:top w:val="single" w:sz="4" w:space="0" w:color="auto"/>
        <w:left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51">
    <w:name w:val="xl151"/>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52">
    <w:name w:val="xl152"/>
    <w:basedOn w:val="Normal"/>
    <w:uiPriority w:val="99"/>
    <w:qFormat/>
    <w:rsid w:val="00B8131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53">
    <w:name w:val="xl153"/>
    <w:basedOn w:val="Normal"/>
    <w:uiPriority w:val="99"/>
    <w:qFormat/>
    <w:rsid w:val="00B8131D"/>
    <w:pPr>
      <w:pBdr>
        <w:left w:val="single" w:sz="4" w:space="0" w:color="auto"/>
        <w:bottom w:val="single" w:sz="8"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54">
    <w:name w:val="xl154"/>
    <w:basedOn w:val="Normal"/>
    <w:uiPriority w:val="99"/>
    <w:qFormat/>
    <w:rsid w:val="00B8131D"/>
    <w:pPr>
      <w:pBdr>
        <w:top w:val="single" w:sz="8" w:space="0" w:color="auto"/>
        <w:bottom w:val="single" w:sz="8" w:space="0" w:color="auto"/>
      </w:pBdr>
      <w:spacing w:before="100" w:beforeAutospacing="1" w:after="100" w:afterAutospacing="1"/>
      <w:jc w:val="right"/>
    </w:pPr>
    <w:rPr>
      <w:rFonts w:ascii="Arial Narrow" w:eastAsia="Arial Unicode MS" w:hAnsi="Arial Narrow" w:cs="Arial Unicode MS"/>
      <w:b/>
      <w:bCs/>
      <w:color w:val="FF0000"/>
    </w:rPr>
  </w:style>
  <w:style w:type="paragraph" w:customStyle="1" w:styleId="xl155">
    <w:name w:val="xl155"/>
    <w:basedOn w:val="Normal"/>
    <w:uiPriority w:val="99"/>
    <w:qFormat/>
    <w:rsid w:val="00B8131D"/>
    <w:pPr>
      <w:spacing w:before="100" w:beforeAutospacing="1" w:after="100" w:afterAutospacing="1"/>
    </w:pPr>
    <w:rPr>
      <w:rFonts w:ascii="Arial" w:eastAsia="Arial Unicode MS" w:hAnsi="Arial" w:cs="Arial"/>
      <w:b/>
      <w:bCs/>
    </w:rPr>
  </w:style>
  <w:style w:type="paragraph" w:customStyle="1" w:styleId="xl156">
    <w:name w:val="xl156"/>
    <w:basedOn w:val="Normal"/>
    <w:uiPriority w:val="99"/>
    <w:qFormat/>
    <w:rsid w:val="00B8131D"/>
    <w:pPr>
      <w:pBdr>
        <w:left w:val="single" w:sz="4" w:space="0" w:color="auto"/>
      </w:pBdr>
      <w:spacing w:before="100" w:beforeAutospacing="1" w:after="100" w:afterAutospacing="1"/>
    </w:pPr>
    <w:rPr>
      <w:rFonts w:ascii="Arial Narrow" w:eastAsia="Arial Unicode MS" w:hAnsi="Arial Narrow" w:cs="Arial Unicode MS"/>
      <w:color w:val="FF0000"/>
    </w:rPr>
  </w:style>
  <w:style w:type="paragraph" w:customStyle="1" w:styleId="xl157">
    <w:name w:val="xl157"/>
    <w:basedOn w:val="Normal"/>
    <w:uiPriority w:val="99"/>
    <w:qFormat/>
    <w:rsid w:val="00B8131D"/>
    <w:pPr>
      <w:pBdr>
        <w:left w:val="single" w:sz="4" w:space="0" w:color="auto"/>
        <w:right w:val="single" w:sz="4" w:space="0" w:color="auto"/>
      </w:pBdr>
      <w:spacing w:before="100" w:beforeAutospacing="1" w:after="100" w:afterAutospacing="1"/>
      <w:jc w:val="right"/>
    </w:pPr>
    <w:rPr>
      <w:rFonts w:ascii="Arial Narrow" w:eastAsia="Arial Unicode MS" w:hAnsi="Arial Narrow" w:cs="Arial Unicode MS"/>
      <w:b/>
      <w:bCs/>
      <w:color w:val="FF0000"/>
    </w:rPr>
  </w:style>
  <w:style w:type="paragraph" w:customStyle="1" w:styleId="xl158">
    <w:name w:val="xl158"/>
    <w:basedOn w:val="Normal"/>
    <w:uiPriority w:val="99"/>
    <w:qFormat/>
    <w:rsid w:val="00B8131D"/>
    <w:pPr>
      <w:spacing w:before="100" w:beforeAutospacing="1" w:after="100" w:afterAutospacing="1"/>
      <w:jc w:val="center"/>
    </w:pPr>
    <w:rPr>
      <w:rFonts w:ascii="Arial Narrow" w:eastAsia="Arial Unicode MS" w:hAnsi="Arial Narrow" w:cs="Arial Unicode MS"/>
      <w:color w:val="FF0000"/>
    </w:rPr>
  </w:style>
  <w:style w:type="paragraph" w:customStyle="1" w:styleId="xl159">
    <w:name w:val="xl159"/>
    <w:basedOn w:val="Normal"/>
    <w:uiPriority w:val="99"/>
    <w:qFormat/>
    <w:rsid w:val="00B8131D"/>
    <w:pPr>
      <w:pBdr>
        <w:left w:val="single" w:sz="4" w:space="0" w:color="auto"/>
        <w:right w:val="single" w:sz="4" w:space="0" w:color="auto"/>
      </w:pBdr>
      <w:spacing w:before="100" w:beforeAutospacing="1" w:after="100" w:afterAutospacing="1"/>
      <w:jc w:val="center"/>
    </w:pPr>
    <w:rPr>
      <w:rFonts w:ascii="Arial Narrow" w:eastAsia="Arial Unicode MS" w:hAnsi="Arial Narrow" w:cs="Arial Unicode MS"/>
      <w:color w:val="FF0000"/>
    </w:rPr>
  </w:style>
  <w:style w:type="paragraph" w:customStyle="1" w:styleId="xl160">
    <w:name w:val="xl160"/>
    <w:basedOn w:val="Normal"/>
    <w:uiPriority w:val="99"/>
    <w:qFormat/>
    <w:rsid w:val="00B8131D"/>
    <w:pPr>
      <w:spacing w:before="100" w:beforeAutospacing="1" w:after="100" w:afterAutospacing="1"/>
      <w:jc w:val="center"/>
    </w:pPr>
    <w:rPr>
      <w:rFonts w:ascii="Arial Narrow" w:eastAsia="Arial Unicode MS" w:hAnsi="Arial Narrow" w:cs="Arial Unicode MS"/>
      <w:color w:val="FF0000"/>
    </w:rPr>
  </w:style>
  <w:style w:type="paragraph" w:customStyle="1" w:styleId="xl161">
    <w:name w:val="xl161"/>
    <w:basedOn w:val="Normal"/>
    <w:uiPriority w:val="99"/>
    <w:qFormat/>
    <w:rsid w:val="00B8131D"/>
    <w:pPr>
      <w:pBdr>
        <w:left w:val="single" w:sz="4" w:space="0" w:color="auto"/>
        <w:right w:val="single" w:sz="4" w:space="0" w:color="auto"/>
      </w:pBdr>
      <w:spacing w:before="100" w:beforeAutospacing="1" w:after="100" w:afterAutospacing="1"/>
    </w:pPr>
    <w:rPr>
      <w:rFonts w:ascii="Arial Narrow" w:eastAsia="Arial Unicode MS" w:hAnsi="Arial Narrow" w:cs="Arial Unicode MS"/>
      <w:color w:val="FF0000"/>
    </w:rPr>
  </w:style>
  <w:style w:type="paragraph" w:customStyle="1" w:styleId="xl162">
    <w:name w:val="xl162"/>
    <w:basedOn w:val="Normal"/>
    <w:uiPriority w:val="99"/>
    <w:qFormat/>
    <w:rsid w:val="00B8131D"/>
    <w:pPr>
      <w:pBdr>
        <w:right w:val="single" w:sz="4" w:space="0" w:color="auto"/>
      </w:pBdr>
      <w:spacing w:before="100" w:beforeAutospacing="1" w:after="100" w:afterAutospacing="1"/>
      <w:jc w:val="right"/>
    </w:pPr>
    <w:rPr>
      <w:rFonts w:ascii="Arial Narrow" w:eastAsia="Arial Unicode MS" w:hAnsi="Arial Narrow" w:cs="Arial Unicode MS"/>
      <w:b/>
      <w:bCs/>
      <w:color w:val="FF0000"/>
    </w:rPr>
  </w:style>
  <w:style w:type="paragraph" w:customStyle="1" w:styleId="xl163">
    <w:name w:val="xl163"/>
    <w:basedOn w:val="Normal"/>
    <w:uiPriority w:val="99"/>
    <w:qFormat/>
    <w:rsid w:val="00B8131D"/>
    <w:pPr>
      <w:pBdr>
        <w:left w:val="single" w:sz="4" w:space="0" w:color="auto"/>
        <w:right w:val="single" w:sz="4" w:space="0" w:color="auto"/>
      </w:pBdr>
      <w:spacing w:before="100" w:beforeAutospacing="1" w:after="100" w:afterAutospacing="1"/>
    </w:pPr>
    <w:rPr>
      <w:rFonts w:ascii="Arial Narrow" w:eastAsia="Arial Unicode MS" w:hAnsi="Arial Narrow" w:cs="Arial Unicode MS"/>
      <w:b/>
      <w:bCs/>
      <w:color w:val="FF0000"/>
    </w:rPr>
  </w:style>
  <w:style w:type="paragraph" w:customStyle="1" w:styleId="xl164">
    <w:name w:val="xl164"/>
    <w:basedOn w:val="Normal"/>
    <w:uiPriority w:val="99"/>
    <w:qFormat/>
    <w:rsid w:val="00B8131D"/>
    <w:pPr>
      <w:pBdr>
        <w:right w:val="single" w:sz="4" w:space="0" w:color="auto"/>
      </w:pBdr>
      <w:spacing w:before="100" w:beforeAutospacing="1" w:after="100" w:afterAutospacing="1"/>
      <w:jc w:val="center"/>
    </w:pPr>
    <w:rPr>
      <w:rFonts w:ascii="Arial Narrow" w:eastAsia="Arial Unicode MS" w:hAnsi="Arial Narrow" w:cs="Arial Unicode MS"/>
      <w:b/>
      <w:bCs/>
      <w:color w:val="FF0000"/>
    </w:rPr>
  </w:style>
  <w:style w:type="paragraph" w:customStyle="1" w:styleId="xl165">
    <w:name w:val="xl165"/>
    <w:basedOn w:val="Normal"/>
    <w:uiPriority w:val="99"/>
    <w:qFormat/>
    <w:rsid w:val="00B8131D"/>
    <w:pPr>
      <w:pBdr>
        <w:left w:val="single" w:sz="4" w:space="0" w:color="auto"/>
        <w:right w:val="single" w:sz="4" w:space="0" w:color="auto"/>
      </w:pBdr>
      <w:spacing w:before="100" w:beforeAutospacing="1" w:after="100" w:afterAutospacing="1"/>
      <w:jc w:val="center"/>
    </w:pPr>
    <w:rPr>
      <w:rFonts w:ascii="Arial Narrow" w:eastAsia="Arial Unicode MS" w:hAnsi="Arial Narrow" w:cs="Arial Unicode MS"/>
      <w:b/>
      <w:bCs/>
      <w:color w:val="FF0000"/>
    </w:rPr>
  </w:style>
  <w:style w:type="paragraph" w:customStyle="1" w:styleId="xl166">
    <w:name w:val="xl166"/>
    <w:basedOn w:val="Normal"/>
    <w:uiPriority w:val="99"/>
    <w:qFormat/>
    <w:rsid w:val="00B8131D"/>
    <w:pPr>
      <w:spacing w:before="100" w:beforeAutospacing="1" w:after="100" w:afterAutospacing="1"/>
      <w:jc w:val="center"/>
    </w:pPr>
    <w:rPr>
      <w:rFonts w:ascii="Arial Narrow" w:eastAsia="Arial Unicode MS" w:hAnsi="Arial Narrow" w:cs="Arial Unicode MS"/>
      <w:b/>
      <w:bCs/>
    </w:rPr>
  </w:style>
  <w:style w:type="paragraph" w:customStyle="1" w:styleId="xl167">
    <w:name w:val="xl167"/>
    <w:basedOn w:val="Normal"/>
    <w:uiPriority w:val="99"/>
    <w:qFormat/>
    <w:rsid w:val="00B8131D"/>
    <w:pPr>
      <w:spacing w:before="100" w:beforeAutospacing="1" w:after="100" w:afterAutospacing="1"/>
      <w:jc w:val="center"/>
    </w:pPr>
    <w:rPr>
      <w:rFonts w:ascii="Arial Narrow" w:eastAsia="Arial Unicode MS" w:hAnsi="Arial Narrow" w:cs="Arial Unicode MS"/>
      <w:b/>
      <w:bCs/>
    </w:rPr>
  </w:style>
  <w:style w:type="paragraph" w:customStyle="1" w:styleId="xl168">
    <w:name w:val="xl168"/>
    <w:basedOn w:val="Normal"/>
    <w:uiPriority w:val="99"/>
    <w:qFormat/>
    <w:rsid w:val="00B8131D"/>
    <w:pPr>
      <w:spacing w:before="100" w:beforeAutospacing="1" w:after="100" w:afterAutospacing="1"/>
      <w:jc w:val="center"/>
    </w:pPr>
    <w:rPr>
      <w:rFonts w:ascii="Arial Narrow" w:eastAsia="Arial Unicode MS" w:hAnsi="Arial Narrow" w:cs="Arial Unicode MS"/>
      <w:b/>
      <w:bCs/>
    </w:rPr>
  </w:style>
  <w:style w:type="paragraph" w:customStyle="1" w:styleId="xl169">
    <w:name w:val="xl169"/>
    <w:basedOn w:val="Normal"/>
    <w:uiPriority w:val="99"/>
    <w:qFormat/>
    <w:rsid w:val="00B8131D"/>
    <w:pPr>
      <w:pBdr>
        <w:left w:val="single" w:sz="4" w:space="0" w:color="auto"/>
        <w:bottom w:val="single" w:sz="4" w:space="0" w:color="auto"/>
      </w:pBdr>
      <w:spacing w:before="100" w:beforeAutospacing="1" w:after="100" w:afterAutospacing="1"/>
    </w:pPr>
    <w:rPr>
      <w:rFonts w:ascii="Arial Narrow" w:eastAsia="Arial Unicode MS" w:hAnsi="Arial Narrow" w:cs="Arial Unicode MS"/>
      <w:b/>
      <w:bCs/>
    </w:rPr>
  </w:style>
  <w:style w:type="paragraph" w:customStyle="1" w:styleId="xl170">
    <w:name w:val="xl170"/>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jc w:val="both"/>
    </w:pPr>
    <w:rPr>
      <w:rFonts w:ascii="Arial Narrow" w:eastAsia="Arial Unicode MS" w:hAnsi="Arial Narrow" w:cs="Arial Unicode MS"/>
      <w:b/>
      <w:bCs/>
    </w:rPr>
  </w:style>
  <w:style w:type="paragraph" w:customStyle="1" w:styleId="xl171">
    <w:name w:val="xl171"/>
    <w:basedOn w:val="Normal"/>
    <w:uiPriority w:val="99"/>
    <w:qFormat/>
    <w:rsid w:val="00B8131D"/>
    <w:pPr>
      <w:pBdr>
        <w:left w:val="single" w:sz="4" w:space="0" w:color="auto"/>
        <w:bottom w:val="single" w:sz="4" w:space="0" w:color="auto"/>
        <w:right w:val="single" w:sz="4" w:space="0" w:color="auto"/>
      </w:pBdr>
      <w:spacing w:before="100" w:beforeAutospacing="1" w:after="100" w:afterAutospacing="1"/>
      <w:jc w:val="center"/>
    </w:pPr>
    <w:rPr>
      <w:rFonts w:ascii="Arial Narrow" w:eastAsia="Arial Unicode MS" w:hAnsi="Arial Narrow" w:cs="Arial Unicode MS"/>
      <w:b/>
      <w:bCs/>
    </w:rPr>
  </w:style>
  <w:style w:type="paragraph" w:customStyle="1" w:styleId="xl172">
    <w:name w:val="xl172"/>
    <w:basedOn w:val="Normal"/>
    <w:uiPriority w:val="99"/>
    <w:qFormat/>
    <w:rsid w:val="00B8131D"/>
    <w:pPr>
      <w:pBdr>
        <w:left w:val="single" w:sz="4" w:space="0" w:color="auto"/>
      </w:pBdr>
      <w:spacing w:before="100" w:beforeAutospacing="1" w:after="100" w:afterAutospacing="1"/>
    </w:pPr>
    <w:rPr>
      <w:rFonts w:ascii="Arial Narrow" w:eastAsia="Arial Unicode MS" w:hAnsi="Arial Narrow" w:cs="Arial Unicode MS"/>
    </w:rPr>
  </w:style>
  <w:style w:type="paragraph" w:customStyle="1" w:styleId="xl173">
    <w:name w:val="xl173"/>
    <w:basedOn w:val="Normal"/>
    <w:uiPriority w:val="99"/>
    <w:qFormat/>
    <w:rsid w:val="00B8131D"/>
    <w:pPr>
      <w:pBdr>
        <w:left w:val="single" w:sz="4" w:space="0" w:color="auto"/>
        <w:right w:val="single" w:sz="4" w:space="0" w:color="auto"/>
      </w:pBdr>
      <w:spacing w:before="100" w:beforeAutospacing="1" w:after="100" w:afterAutospacing="1"/>
      <w:jc w:val="both"/>
    </w:pPr>
    <w:rPr>
      <w:rFonts w:ascii="Arial Narrow" w:eastAsia="Arial Unicode MS" w:hAnsi="Arial Narrow" w:cs="Arial Unicode MS"/>
    </w:rPr>
  </w:style>
  <w:style w:type="paragraph" w:customStyle="1" w:styleId="xl174">
    <w:name w:val="xl174"/>
    <w:basedOn w:val="Normal"/>
    <w:uiPriority w:val="99"/>
    <w:qFormat/>
    <w:rsid w:val="00B8131D"/>
    <w:pPr>
      <w:pBdr>
        <w:left w:val="single" w:sz="4" w:space="0" w:color="auto"/>
        <w:right w:val="single" w:sz="4" w:space="0" w:color="auto"/>
      </w:pBdr>
      <w:spacing w:before="100" w:beforeAutospacing="1" w:after="100" w:afterAutospacing="1"/>
      <w:jc w:val="center"/>
    </w:pPr>
    <w:rPr>
      <w:rFonts w:ascii="Arial Narrow" w:eastAsia="Arial Unicode MS" w:hAnsi="Arial Narrow" w:cs="Arial Unicode MS"/>
    </w:rPr>
  </w:style>
  <w:style w:type="paragraph" w:customStyle="1" w:styleId="xl175">
    <w:name w:val="xl175"/>
    <w:basedOn w:val="Normal"/>
    <w:uiPriority w:val="99"/>
    <w:qFormat/>
    <w:rsid w:val="00B8131D"/>
    <w:pPr>
      <w:pBdr>
        <w:right w:val="single" w:sz="4" w:space="0" w:color="auto"/>
      </w:pBdr>
      <w:spacing w:before="100" w:beforeAutospacing="1" w:after="100" w:afterAutospacing="1"/>
    </w:pPr>
    <w:rPr>
      <w:rFonts w:ascii="Arial Narrow" w:eastAsia="Arial Unicode MS" w:hAnsi="Arial Narrow" w:cs="Arial Unicode MS"/>
    </w:rPr>
  </w:style>
  <w:style w:type="paragraph" w:customStyle="1" w:styleId="xl176">
    <w:name w:val="xl176"/>
    <w:basedOn w:val="Normal"/>
    <w:uiPriority w:val="99"/>
    <w:qFormat/>
    <w:rsid w:val="00B8131D"/>
    <w:pPr>
      <w:pBdr>
        <w:left w:val="single" w:sz="4" w:space="0" w:color="auto"/>
        <w:right w:val="single" w:sz="4" w:space="0" w:color="auto"/>
      </w:pBdr>
      <w:spacing w:before="100" w:beforeAutospacing="1" w:after="100" w:afterAutospacing="1"/>
    </w:pPr>
    <w:rPr>
      <w:rFonts w:ascii="Arial Narrow" w:eastAsia="Arial Unicode MS" w:hAnsi="Arial Narrow" w:cs="Arial Unicode MS"/>
    </w:rPr>
  </w:style>
  <w:style w:type="paragraph" w:customStyle="1" w:styleId="xl177">
    <w:name w:val="xl177"/>
    <w:basedOn w:val="Normal"/>
    <w:uiPriority w:val="99"/>
    <w:qFormat/>
    <w:rsid w:val="00B8131D"/>
    <w:pPr>
      <w:pBdr>
        <w:left w:val="single" w:sz="4" w:space="0" w:color="auto"/>
        <w:bottom w:val="single" w:sz="4" w:space="0" w:color="auto"/>
      </w:pBdr>
      <w:spacing w:before="100" w:beforeAutospacing="1" w:after="100" w:afterAutospacing="1"/>
    </w:pPr>
    <w:rPr>
      <w:rFonts w:ascii="Arial Narrow" w:eastAsia="Arial Unicode MS" w:hAnsi="Arial Narrow" w:cs="Arial Unicode MS"/>
      <w:b/>
      <w:bCs/>
    </w:rPr>
  </w:style>
  <w:style w:type="paragraph" w:customStyle="1" w:styleId="xl178">
    <w:name w:val="xl178"/>
    <w:basedOn w:val="Normal"/>
    <w:uiPriority w:val="99"/>
    <w:qFormat/>
    <w:rsid w:val="00B8131D"/>
    <w:pPr>
      <w:spacing w:before="100" w:beforeAutospacing="1" w:after="100" w:afterAutospacing="1"/>
      <w:jc w:val="center"/>
    </w:pPr>
    <w:rPr>
      <w:rFonts w:ascii="Arial" w:eastAsia="Arial Unicode MS" w:hAnsi="Arial" w:cs="Arial"/>
      <w:b/>
      <w:bCs/>
    </w:rPr>
  </w:style>
  <w:style w:type="paragraph" w:customStyle="1" w:styleId="xl179">
    <w:name w:val="xl179"/>
    <w:basedOn w:val="Normal"/>
    <w:uiPriority w:val="99"/>
    <w:qFormat/>
    <w:rsid w:val="00B8131D"/>
    <w:pPr>
      <w:spacing w:before="100" w:beforeAutospacing="1" w:after="100" w:afterAutospacing="1"/>
      <w:jc w:val="center"/>
    </w:pPr>
    <w:rPr>
      <w:rFonts w:ascii="Arial Narrow" w:eastAsia="Arial Unicode MS" w:hAnsi="Arial Narrow" w:cs="Arial Unicode MS"/>
      <w:b/>
      <w:bCs/>
    </w:rPr>
  </w:style>
  <w:style w:type="paragraph" w:customStyle="1" w:styleId="Textoembloco1">
    <w:name w:val="Texto em bloco1"/>
    <w:basedOn w:val="Normal"/>
    <w:uiPriority w:val="99"/>
    <w:qFormat/>
    <w:rsid w:val="00B8131D"/>
    <w:pPr>
      <w:suppressAutoHyphens/>
      <w:ind w:left="993" w:right="48" w:hanging="567"/>
      <w:jc w:val="both"/>
    </w:pPr>
    <w:rPr>
      <w:color w:val="000000"/>
      <w:sz w:val="22"/>
      <w:szCs w:val="20"/>
      <w:lang w:eastAsia="ar-SA"/>
    </w:rPr>
  </w:style>
  <w:style w:type="paragraph" w:customStyle="1" w:styleId="Recuodecorpodetexto31">
    <w:name w:val="Recuo de corpo de texto 31"/>
    <w:basedOn w:val="Normal"/>
    <w:uiPriority w:val="99"/>
    <w:qFormat/>
    <w:rsid w:val="00B8131D"/>
    <w:pPr>
      <w:tabs>
        <w:tab w:val="left" w:pos="9214"/>
      </w:tabs>
      <w:suppressAutoHyphens/>
      <w:ind w:firstLine="1701"/>
      <w:jc w:val="both"/>
    </w:pPr>
    <w:rPr>
      <w:rFonts w:ascii="Arial" w:hAnsi="Arial"/>
      <w:sz w:val="22"/>
      <w:szCs w:val="20"/>
      <w:lang w:eastAsia="ar-SA"/>
    </w:rPr>
  </w:style>
  <w:style w:type="paragraph" w:customStyle="1" w:styleId="Recuodecorpodetexto22">
    <w:name w:val="Recuo de corpo de texto 22"/>
    <w:basedOn w:val="Normal"/>
    <w:uiPriority w:val="99"/>
    <w:qFormat/>
    <w:rsid w:val="00B8131D"/>
    <w:pPr>
      <w:widowControl w:val="0"/>
      <w:suppressAutoHyphens/>
      <w:ind w:left="3402"/>
      <w:jc w:val="both"/>
    </w:pPr>
    <w:rPr>
      <w:b/>
      <w:i/>
      <w:szCs w:val="20"/>
      <w:lang w:eastAsia="ar-SA"/>
    </w:rPr>
  </w:style>
  <w:style w:type="paragraph" w:customStyle="1" w:styleId="Corpodetexto22">
    <w:name w:val="Corpo de texto 22"/>
    <w:basedOn w:val="Normal"/>
    <w:uiPriority w:val="99"/>
    <w:qFormat/>
    <w:rsid w:val="00B8131D"/>
    <w:pPr>
      <w:widowControl w:val="0"/>
      <w:suppressAutoHyphens/>
      <w:ind w:firstLine="708"/>
      <w:jc w:val="both"/>
    </w:pPr>
    <w:rPr>
      <w:szCs w:val="20"/>
      <w:lang w:eastAsia="ar-SA"/>
    </w:rPr>
  </w:style>
  <w:style w:type="paragraph" w:customStyle="1" w:styleId="Nvel2">
    <w:name w:val="Nível 2"/>
    <w:basedOn w:val="Normal"/>
    <w:next w:val="Normal"/>
    <w:uiPriority w:val="99"/>
    <w:qFormat/>
    <w:rsid w:val="00B8131D"/>
    <w:pPr>
      <w:spacing w:after="120"/>
      <w:jc w:val="both"/>
    </w:pPr>
    <w:rPr>
      <w:rFonts w:ascii="Arial" w:hAnsi="Arial"/>
      <w:b/>
      <w:szCs w:val="20"/>
    </w:rPr>
  </w:style>
  <w:style w:type="paragraph" w:customStyle="1" w:styleId="ndice">
    <w:name w:val="Índice"/>
    <w:basedOn w:val="Normal"/>
    <w:uiPriority w:val="99"/>
    <w:qFormat/>
    <w:rsid w:val="00B8131D"/>
    <w:pPr>
      <w:suppressLineNumbers/>
      <w:spacing w:after="160" w:line="256" w:lineRule="auto"/>
    </w:pPr>
    <w:rPr>
      <w:rFonts w:asciiTheme="minorHAnsi" w:eastAsiaTheme="minorHAnsi" w:hAnsiTheme="minorHAnsi" w:cstheme="minorBidi"/>
      <w:sz w:val="22"/>
      <w:szCs w:val="22"/>
      <w:lang w:eastAsia="en-US"/>
    </w:rPr>
  </w:style>
  <w:style w:type="paragraph" w:customStyle="1" w:styleId="Normal1">
    <w:name w:val="Normal1"/>
    <w:uiPriority w:val="99"/>
    <w:qFormat/>
    <w:rsid w:val="00B8131D"/>
    <w:pPr>
      <w:widowControl w:val="0"/>
      <w:suppressAutoHyphens/>
      <w:spacing w:after="0" w:line="240" w:lineRule="auto"/>
    </w:pPr>
    <w:rPr>
      <w:rFonts w:ascii="Garamond" w:eastAsia="Times New Roman" w:hAnsi="Garamond" w:cs="Times New Roman"/>
      <w:sz w:val="28"/>
      <w:szCs w:val="24"/>
      <w:lang w:eastAsia="ar-SA"/>
    </w:rPr>
  </w:style>
  <w:style w:type="paragraph" w:customStyle="1" w:styleId="msonormal0">
    <w:name w:val="msonormal"/>
    <w:basedOn w:val="Normal"/>
    <w:uiPriority w:val="99"/>
    <w:qFormat/>
    <w:rsid w:val="00B8131D"/>
    <w:pPr>
      <w:spacing w:before="100" w:beforeAutospacing="1" w:after="100" w:afterAutospacing="1"/>
    </w:pPr>
  </w:style>
  <w:style w:type="paragraph" w:customStyle="1" w:styleId="WW-Corpodetexto3">
    <w:name w:val="WW-Corpo de texto 3"/>
    <w:basedOn w:val="Normal"/>
    <w:uiPriority w:val="99"/>
    <w:qFormat/>
    <w:rsid w:val="00B8131D"/>
    <w:pPr>
      <w:suppressAutoHyphens/>
      <w:jc w:val="both"/>
    </w:pPr>
    <w:rPr>
      <w:rFonts w:ascii="Arial" w:hAnsi="Arial" w:cs="Arial"/>
      <w:lang w:eastAsia="ar-SA"/>
    </w:rPr>
  </w:style>
  <w:style w:type="paragraph" w:customStyle="1" w:styleId="TxBr3p4">
    <w:name w:val="TxBr_3p4"/>
    <w:basedOn w:val="Normal"/>
    <w:uiPriority w:val="99"/>
    <w:qFormat/>
    <w:rsid w:val="00B8131D"/>
    <w:pPr>
      <w:snapToGrid w:val="0"/>
      <w:spacing w:line="413" w:lineRule="atLeast"/>
      <w:ind w:firstLine="1729"/>
    </w:pPr>
    <w:rPr>
      <w:szCs w:val="20"/>
    </w:rPr>
  </w:style>
  <w:style w:type="paragraph" w:customStyle="1" w:styleId="Ttulo10">
    <w:name w:val="Título1"/>
    <w:basedOn w:val="Normal"/>
    <w:next w:val="Corpodetexto"/>
    <w:uiPriority w:val="99"/>
    <w:qFormat/>
    <w:rsid w:val="00B8131D"/>
    <w:pPr>
      <w:keepNext/>
      <w:suppressAutoHyphens/>
      <w:spacing w:before="240" w:after="120"/>
      <w:jc w:val="both"/>
    </w:pPr>
    <w:rPr>
      <w:rFonts w:ascii="Liberation Sans" w:eastAsia="DejaVu Sans" w:hAnsi="Liberation Sans" w:cs="DejaVu Sans"/>
      <w:sz w:val="28"/>
      <w:szCs w:val="28"/>
      <w:lang w:eastAsia="ar-SA"/>
    </w:rPr>
  </w:style>
  <w:style w:type="paragraph" w:customStyle="1" w:styleId="Legenda1">
    <w:name w:val="Legenda1"/>
    <w:basedOn w:val="Normal"/>
    <w:next w:val="Normal"/>
    <w:uiPriority w:val="99"/>
    <w:qFormat/>
    <w:rsid w:val="00B8131D"/>
    <w:pPr>
      <w:suppressAutoHyphens/>
      <w:jc w:val="center"/>
    </w:pPr>
    <w:rPr>
      <w:rFonts w:ascii="Comic Sans MS" w:hAnsi="Comic Sans MS" w:cs="Calibri"/>
      <w:b/>
      <w:i/>
      <w:sz w:val="32"/>
      <w:szCs w:val="20"/>
      <w:lang w:eastAsia="ar-SA"/>
    </w:rPr>
  </w:style>
  <w:style w:type="paragraph" w:customStyle="1" w:styleId="CM26">
    <w:name w:val="CM26"/>
    <w:basedOn w:val="Normal"/>
    <w:next w:val="Normal"/>
    <w:uiPriority w:val="99"/>
    <w:qFormat/>
    <w:rsid w:val="00B8131D"/>
    <w:pPr>
      <w:widowControl w:val="0"/>
      <w:suppressAutoHyphens/>
      <w:autoSpaceDE w:val="0"/>
      <w:spacing w:after="63"/>
    </w:pPr>
    <w:rPr>
      <w:rFonts w:ascii="Arial" w:hAnsi="Arial" w:cs="Calibri"/>
      <w:lang w:eastAsia="ar-SA"/>
    </w:rPr>
  </w:style>
  <w:style w:type="paragraph" w:customStyle="1" w:styleId="PADRAO">
    <w:name w:val="PADRAO"/>
    <w:uiPriority w:val="99"/>
    <w:qFormat/>
    <w:rsid w:val="00B8131D"/>
    <w:pPr>
      <w:suppressAutoHyphens/>
      <w:spacing w:after="0" w:line="240" w:lineRule="auto"/>
    </w:pPr>
    <w:rPr>
      <w:rFonts w:ascii="Times New Roman" w:eastAsia="Times New Roman" w:hAnsi="Times New Roman" w:cs="Calibri"/>
      <w:color w:val="000000"/>
      <w:sz w:val="24"/>
      <w:szCs w:val="20"/>
      <w:lang w:eastAsia="ar-SA"/>
    </w:rPr>
  </w:style>
  <w:style w:type="paragraph" w:customStyle="1" w:styleId="E011061">
    <w:name w:val="_E011061"/>
    <w:uiPriority w:val="99"/>
    <w:qFormat/>
    <w:rsid w:val="00B8131D"/>
    <w:pPr>
      <w:suppressAutoHyphens/>
      <w:spacing w:after="0" w:line="240" w:lineRule="auto"/>
      <w:ind w:left="1296" w:hanging="1296"/>
    </w:pPr>
    <w:rPr>
      <w:rFonts w:ascii="Times New Roman" w:eastAsia="Times New Roman" w:hAnsi="Times New Roman" w:cs="Calibri"/>
      <w:color w:val="000000"/>
      <w:sz w:val="24"/>
      <w:szCs w:val="20"/>
      <w:lang w:eastAsia="ar-SA"/>
    </w:rPr>
  </w:style>
  <w:style w:type="paragraph" w:customStyle="1" w:styleId="e0110610">
    <w:name w:val="e011061"/>
    <w:basedOn w:val="Normal"/>
    <w:uiPriority w:val="99"/>
    <w:qFormat/>
    <w:rsid w:val="00B8131D"/>
    <w:pPr>
      <w:suppressAutoHyphens/>
      <w:spacing w:before="280" w:after="280"/>
    </w:pPr>
    <w:rPr>
      <w:rFonts w:eastAsia="Calibri" w:cs="Calibri"/>
      <w:lang w:eastAsia="ar-SA"/>
    </w:rPr>
  </w:style>
  <w:style w:type="paragraph" w:customStyle="1" w:styleId="WW-Padro">
    <w:name w:val="WW-Padrão"/>
    <w:uiPriority w:val="99"/>
    <w:qFormat/>
    <w:rsid w:val="00B8131D"/>
    <w:pPr>
      <w:tabs>
        <w:tab w:val="left" w:pos="709"/>
      </w:tabs>
      <w:suppressAutoHyphens/>
      <w:spacing w:after="200" w:line="276" w:lineRule="auto"/>
    </w:pPr>
    <w:rPr>
      <w:rFonts w:ascii="Times New Roman" w:eastAsia="Times New Roman" w:hAnsi="Times New Roman" w:cs="Calibri"/>
      <w:sz w:val="20"/>
      <w:szCs w:val="20"/>
      <w:lang w:eastAsia="ar-SA"/>
    </w:rPr>
  </w:style>
  <w:style w:type="paragraph" w:customStyle="1" w:styleId="Contedodetabela">
    <w:name w:val="Conteúdo de tabela"/>
    <w:basedOn w:val="Normal"/>
    <w:uiPriority w:val="99"/>
    <w:qFormat/>
    <w:rsid w:val="00B8131D"/>
    <w:pPr>
      <w:suppressLineNumbers/>
      <w:suppressAutoHyphens/>
      <w:jc w:val="both"/>
    </w:pPr>
    <w:rPr>
      <w:rFonts w:ascii="Calibri" w:eastAsia="Calibri" w:hAnsi="Calibri" w:cs="Calibri"/>
      <w:sz w:val="22"/>
      <w:szCs w:val="22"/>
      <w:lang w:eastAsia="ar-SA"/>
    </w:rPr>
  </w:style>
  <w:style w:type="paragraph" w:customStyle="1" w:styleId="Ttulodetabela">
    <w:name w:val="Título de tabela"/>
    <w:basedOn w:val="Contedodetabela"/>
    <w:uiPriority w:val="99"/>
    <w:qFormat/>
    <w:rsid w:val="00B8131D"/>
    <w:pPr>
      <w:jc w:val="center"/>
    </w:pPr>
    <w:rPr>
      <w:b/>
      <w:bCs/>
    </w:rPr>
  </w:style>
  <w:style w:type="paragraph" w:customStyle="1" w:styleId="Contedodequadro">
    <w:name w:val="Conteúdo de quadro"/>
    <w:basedOn w:val="Corpodetexto"/>
    <w:uiPriority w:val="99"/>
    <w:qFormat/>
    <w:rsid w:val="00B8131D"/>
    <w:pPr>
      <w:suppressAutoHyphens/>
      <w:autoSpaceDE w:val="0"/>
      <w:spacing w:after="120"/>
      <w:jc w:val="left"/>
    </w:pPr>
    <w:rPr>
      <w:rFonts w:ascii="Times New Roman" w:hAnsi="Times New Roman" w:cs="Calibri"/>
      <w:b/>
      <w:bCs/>
      <w:color w:val="auto"/>
      <w:lang w:eastAsia="ar-SA"/>
    </w:rPr>
  </w:style>
  <w:style w:type="paragraph" w:customStyle="1" w:styleId="Padro">
    <w:name w:val="Padrão"/>
    <w:uiPriority w:val="99"/>
    <w:qFormat/>
    <w:rsid w:val="00B8131D"/>
    <w:pPr>
      <w:spacing w:after="0" w:line="240" w:lineRule="auto"/>
    </w:pPr>
    <w:rPr>
      <w:rFonts w:ascii="Helvetica" w:eastAsia="Helvetica" w:hAnsi="Helvetica" w:cs="Times New Roman"/>
      <w:color w:val="000000"/>
      <w:lang w:eastAsia="pt-BR"/>
    </w:rPr>
  </w:style>
  <w:style w:type="paragraph" w:customStyle="1" w:styleId="p6">
    <w:name w:val="p6"/>
    <w:basedOn w:val="Normal"/>
    <w:uiPriority w:val="99"/>
    <w:qFormat/>
    <w:rsid w:val="00B8131D"/>
    <w:pPr>
      <w:widowControl w:val="0"/>
      <w:tabs>
        <w:tab w:val="left" w:pos="4400"/>
      </w:tabs>
      <w:snapToGrid w:val="0"/>
      <w:spacing w:line="240" w:lineRule="atLeast"/>
      <w:ind w:left="2960"/>
      <w:jc w:val="both"/>
    </w:pPr>
    <w:rPr>
      <w:szCs w:val="20"/>
    </w:rPr>
  </w:style>
  <w:style w:type="character" w:styleId="Refdenotaderodap">
    <w:name w:val="footnote reference"/>
    <w:uiPriority w:val="99"/>
    <w:semiHidden/>
    <w:unhideWhenUsed/>
    <w:rsid w:val="00B8131D"/>
    <w:rPr>
      <w:vertAlign w:val="superscript"/>
    </w:rPr>
  </w:style>
  <w:style w:type="character" w:styleId="Refdecomentrio">
    <w:name w:val="annotation reference"/>
    <w:semiHidden/>
    <w:unhideWhenUsed/>
    <w:rsid w:val="00B8131D"/>
    <w:rPr>
      <w:sz w:val="16"/>
      <w:szCs w:val="16"/>
    </w:rPr>
  </w:style>
  <w:style w:type="character" w:styleId="TextodoEspaoReservado">
    <w:name w:val="Placeholder Text"/>
    <w:uiPriority w:val="99"/>
    <w:semiHidden/>
    <w:rsid w:val="00B8131D"/>
    <w:rPr>
      <w:color w:val="808080"/>
    </w:rPr>
  </w:style>
  <w:style w:type="character" w:styleId="nfaseSutil">
    <w:name w:val="Subtle Emphasis"/>
    <w:uiPriority w:val="19"/>
    <w:qFormat/>
    <w:rsid w:val="00B8131D"/>
    <w:rPr>
      <w:i/>
      <w:iCs/>
      <w:color w:val="808080"/>
    </w:rPr>
  </w:style>
  <w:style w:type="character" w:styleId="nfaseIntensa">
    <w:name w:val="Intense Emphasis"/>
    <w:uiPriority w:val="21"/>
    <w:qFormat/>
    <w:rsid w:val="00B8131D"/>
    <w:rPr>
      <w:b/>
      <w:bCs/>
      <w:i/>
      <w:iCs/>
      <w:color w:val="4F81BD"/>
    </w:rPr>
  </w:style>
  <w:style w:type="character" w:styleId="RefernciaSutil">
    <w:name w:val="Subtle Reference"/>
    <w:uiPriority w:val="31"/>
    <w:qFormat/>
    <w:rsid w:val="00B8131D"/>
    <w:rPr>
      <w:smallCaps/>
      <w:color w:val="C0504D"/>
      <w:u w:val="single"/>
    </w:rPr>
  </w:style>
  <w:style w:type="character" w:styleId="RefernciaIntensa">
    <w:name w:val="Intense Reference"/>
    <w:uiPriority w:val="32"/>
    <w:qFormat/>
    <w:rsid w:val="00B8131D"/>
    <w:rPr>
      <w:b/>
      <w:bCs/>
      <w:smallCaps/>
      <w:color w:val="C0504D"/>
      <w:spacing w:val="5"/>
      <w:u w:val="single"/>
    </w:rPr>
  </w:style>
  <w:style w:type="character" w:styleId="TtulodoLivro">
    <w:name w:val="Book Title"/>
    <w:uiPriority w:val="33"/>
    <w:qFormat/>
    <w:rsid w:val="00B8131D"/>
    <w:rPr>
      <w:b/>
      <w:bCs/>
      <w:smallCaps/>
      <w:spacing w:val="5"/>
    </w:rPr>
  </w:style>
  <w:style w:type="character" w:customStyle="1" w:styleId="Ttulo7Char1">
    <w:name w:val="Título 7 Char1"/>
    <w:semiHidden/>
    <w:rsid w:val="00B8131D"/>
    <w:rPr>
      <w:rFonts w:ascii="Cambria" w:eastAsia="Times New Roman" w:hAnsi="Cambria" w:cs="Times New Roman" w:hint="default"/>
      <w:i/>
      <w:iCs/>
      <w:color w:val="404040"/>
    </w:rPr>
  </w:style>
  <w:style w:type="character" w:customStyle="1" w:styleId="Ttulo8Char1">
    <w:name w:val="Título 8 Char1"/>
    <w:semiHidden/>
    <w:rsid w:val="00B8131D"/>
    <w:rPr>
      <w:rFonts w:ascii="Cambria" w:eastAsia="Times New Roman" w:hAnsi="Cambria" w:cs="Times New Roman" w:hint="default"/>
      <w:color w:val="404040"/>
    </w:rPr>
  </w:style>
  <w:style w:type="character" w:customStyle="1" w:styleId="Ttulo9Char1">
    <w:name w:val="Título 9 Char1"/>
    <w:semiHidden/>
    <w:rsid w:val="00B8131D"/>
    <w:rPr>
      <w:rFonts w:ascii="Cambria" w:eastAsia="Times New Roman" w:hAnsi="Cambria" w:cs="Times New Roman" w:hint="default"/>
      <w:i/>
      <w:iCs/>
      <w:color w:val="404040"/>
    </w:rPr>
  </w:style>
  <w:style w:type="paragraph" w:styleId="Rodap">
    <w:name w:val="footer"/>
    <w:basedOn w:val="Normal"/>
    <w:link w:val="RodapChar"/>
    <w:uiPriority w:val="99"/>
    <w:unhideWhenUsed/>
    <w:rsid w:val="00B8131D"/>
    <w:pPr>
      <w:tabs>
        <w:tab w:val="center" w:pos="4252"/>
        <w:tab w:val="right" w:pos="8504"/>
      </w:tabs>
    </w:pPr>
  </w:style>
  <w:style w:type="character" w:customStyle="1" w:styleId="RodapChar1">
    <w:name w:val="Rodapé Char1"/>
    <w:basedOn w:val="Fontepargpadro"/>
    <w:uiPriority w:val="99"/>
    <w:semiHidden/>
    <w:rsid w:val="00B8131D"/>
    <w:rPr>
      <w:rFonts w:ascii="Times New Roman" w:eastAsia="Times New Roman" w:hAnsi="Times New Roman" w:cs="Times New Roman"/>
      <w:sz w:val="24"/>
      <w:szCs w:val="24"/>
      <w:lang w:eastAsia="pt-BR"/>
    </w:rPr>
  </w:style>
  <w:style w:type="paragraph" w:styleId="Ttulo">
    <w:name w:val="Title"/>
    <w:basedOn w:val="Normal"/>
    <w:link w:val="TtuloChar"/>
    <w:qFormat/>
    <w:rsid w:val="00B8131D"/>
    <w:pPr>
      <w:jc w:val="center"/>
    </w:pPr>
    <w:rPr>
      <w:rFonts w:ascii="Arial" w:hAnsi="Arial" w:cs="Arial"/>
      <w:b/>
      <w:bCs/>
    </w:rPr>
  </w:style>
  <w:style w:type="character" w:customStyle="1" w:styleId="TtuloChar1">
    <w:name w:val="Título Char1"/>
    <w:basedOn w:val="Fontepargpadro"/>
    <w:rsid w:val="00B8131D"/>
    <w:rPr>
      <w:rFonts w:asciiTheme="majorHAnsi" w:eastAsiaTheme="majorEastAsia" w:hAnsiTheme="majorHAnsi" w:cstheme="majorBidi"/>
      <w:spacing w:val="-10"/>
      <w:kern w:val="28"/>
      <w:sz w:val="56"/>
      <w:szCs w:val="56"/>
      <w:lang w:eastAsia="pt-BR"/>
    </w:rPr>
  </w:style>
  <w:style w:type="paragraph" w:styleId="Recuodecorpodetexto">
    <w:name w:val="Body Text Indent"/>
    <w:basedOn w:val="Normal"/>
    <w:link w:val="RecuodecorpodetextoChar"/>
    <w:semiHidden/>
    <w:unhideWhenUsed/>
    <w:rsid w:val="00B8131D"/>
    <w:pPr>
      <w:spacing w:after="120"/>
      <w:ind w:left="283"/>
    </w:pPr>
  </w:style>
  <w:style w:type="character" w:customStyle="1" w:styleId="RecuodecorpodetextoChar1">
    <w:name w:val="Recuo de corpo de texto Char1"/>
    <w:basedOn w:val="Fontepargpadro"/>
    <w:semiHidden/>
    <w:rsid w:val="00B8131D"/>
    <w:rPr>
      <w:rFonts w:ascii="Times New Roman" w:eastAsia="Times New Roman" w:hAnsi="Times New Roman" w:cs="Times New Roman"/>
      <w:sz w:val="24"/>
      <w:szCs w:val="24"/>
      <w:lang w:eastAsia="pt-BR"/>
    </w:rPr>
  </w:style>
  <w:style w:type="paragraph" w:styleId="Corpodetexto2">
    <w:name w:val="Body Text 2"/>
    <w:basedOn w:val="Normal"/>
    <w:link w:val="Corpodetexto2Char"/>
    <w:semiHidden/>
    <w:unhideWhenUsed/>
    <w:rsid w:val="00B8131D"/>
    <w:rPr>
      <w:rFonts w:ascii="Arial" w:hAnsi="Arial"/>
      <w:sz w:val="22"/>
      <w:szCs w:val="20"/>
    </w:rPr>
  </w:style>
  <w:style w:type="character" w:customStyle="1" w:styleId="Corpodetexto2Char1">
    <w:name w:val="Corpo de texto 2 Char1"/>
    <w:basedOn w:val="Fontepargpadro"/>
    <w:semiHidden/>
    <w:rsid w:val="00B8131D"/>
    <w:rPr>
      <w:rFonts w:ascii="Times New Roman" w:eastAsia="Times New Roman" w:hAnsi="Times New Roman" w:cs="Times New Roman"/>
      <w:sz w:val="24"/>
      <w:szCs w:val="24"/>
      <w:lang w:eastAsia="pt-BR"/>
    </w:rPr>
  </w:style>
  <w:style w:type="character" w:customStyle="1" w:styleId="CabealhoChar1">
    <w:name w:val="Cabeçalho Char1"/>
    <w:aliases w:val="Cabeçalho Char Char,Cabeçalho1 Char1,Cabeçalho superior Char1,Heading 1a Char1,hd Char1,he Char1"/>
    <w:rsid w:val="00B8131D"/>
    <w:rPr>
      <w:rFonts w:ascii="Arial" w:hAnsi="Arial" w:cs="Arial" w:hint="default"/>
      <w:sz w:val="24"/>
      <w:lang w:val="pt-BR" w:eastAsia="pt-BR" w:bidi="ar-SA"/>
    </w:rPr>
  </w:style>
  <w:style w:type="paragraph" w:styleId="Corpodetexto3">
    <w:name w:val="Body Text 3"/>
    <w:basedOn w:val="Normal"/>
    <w:link w:val="Corpodetexto3Char"/>
    <w:semiHidden/>
    <w:unhideWhenUsed/>
    <w:rsid w:val="00B8131D"/>
    <w:pPr>
      <w:jc w:val="both"/>
    </w:pPr>
    <w:rPr>
      <w:rFonts w:ascii="Arial" w:hAnsi="Arial"/>
      <w:color w:val="FF0000"/>
      <w:sz w:val="22"/>
      <w:szCs w:val="20"/>
    </w:rPr>
  </w:style>
  <w:style w:type="character" w:customStyle="1" w:styleId="Corpodetexto3Char1">
    <w:name w:val="Corpo de texto 3 Char1"/>
    <w:basedOn w:val="Fontepargpadro"/>
    <w:semiHidden/>
    <w:rsid w:val="00B8131D"/>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semiHidden/>
    <w:unhideWhenUsed/>
    <w:rsid w:val="00B8131D"/>
    <w:pPr>
      <w:tabs>
        <w:tab w:val="left" w:pos="288"/>
        <w:tab w:val="left" w:pos="1008"/>
        <w:tab w:val="left" w:pos="1728"/>
        <w:tab w:val="left" w:pos="2448"/>
        <w:tab w:val="left" w:pos="3168"/>
        <w:tab w:val="left" w:pos="3888"/>
        <w:tab w:val="left" w:pos="4608"/>
        <w:tab w:val="left" w:pos="5328"/>
        <w:tab w:val="left" w:pos="6048"/>
        <w:tab w:val="left" w:pos="6768"/>
      </w:tabs>
      <w:ind w:firstLine="2694"/>
      <w:jc w:val="both"/>
    </w:pPr>
    <w:rPr>
      <w:rFonts w:ascii="Arial" w:hAnsi="Arial"/>
      <w:szCs w:val="20"/>
    </w:rPr>
  </w:style>
  <w:style w:type="character" w:customStyle="1" w:styleId="Recuodecorpodetexto2Char1">
    <w:name w:val="Recuo de corpo de texto 2 Char1"/>
    <w:basedOn w:val="Fontepargpadro"/>
    <w:uiPriority w:val="99"/>
    <w:semiHidden/>
    <w:rsid w:val="00B8131D"/>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semiHidden/>
    <w:unhideWhenUsed/>
    <w:rsid w:val="00B8131D"/>
    <w:pPr>
      <w:spacing w:after="120"/>
      <w:ind w:left="283"/>
    </w:pPr>
    <w:rPr>
      <w:sz w:val="16"/>
      <w:szCs w:val="16"/>
    </w:rPr>
  </w:style>
  <w:style w:type="character" w:customStyle="1" w:styleId="Recuodecorpodetexto3Char1">
    <w:name w:val="Recuo de corpo de texto 3 Char1"/>
    <w:basedOn w:val="Fontepargpadro"/>
    <w:uiPriority w:val="99"/>
    <w:semiHidden/>
    <w:rsid w:val="00B8131D"/>
    <w:rPr>
      <w:rFonts w:ascii="Times New Roman" w:eastAsia="Times New Roman" w:hAnsi="Times New Roman" w:cs="Times New Roman"/>
      <w:sz w:val="16"/>
      <w:szCs w:val="16"/>
      <w:lang w:eastAsia="pt-BR"/>
    </w:rPr>
  </w:style>
  <w:style w:type="paragraph" w:styleId="Subttulo">
    <w:name w:val="Subtitle"/>
    <w:basedOn w:val="Normal"/>
    <w:link w:val="SubttuloChar"/>
    <w:qFormat/>
    <w:rsid w:val="00B8131D"/>
    <w:pPr>
      <w:jc w:val="center"/>
    </w:pPr>
    <w:rPr>
      <w:rFonts w:ascii="Gatineau" w:hAnsi="Gatineau"/>
      <w:b/>
      <w:sz w:val="32"/>
      <w:szCs w:val="20"/>
      <w:u w:val="single"/>
    </w:rPr>
  </w:style>
  <w:style w:type="character" w:customStyle="1" w:styleId="SubttuloChar1">
    <w:name w:val="Subtítulo Char1"/>
    <w:basedOn w:val="Fontepargpadro"/>
    <w:uiPriority w:val="11"/>
    <w:rsid w:val="00B8131D"/>
    <w:rPr>
      <w:rFonts w:eastAsiaTheme="minorEastAsia"/>
      <w:color w:val="5A5A5A" w:themeColor="text1" w:themeTint="A5"/>
      <w:spacing w:val="15"/>
      <w:lang w:eastAsia="pt-BR"/>
    </w:rPr>
  </w:style>
  <w:style w:type="character" w:customStyle="1" w:styleId="CabealhoCharCharChar">
    <w:name w:val="Cabeçalho Char Char Char"/>
    <w:rsid w:val="00B8131D"/>
    <w:rPr>
      <w:rFonts w:ascii="Arial" w:hAnsi="Arial" w:cs="Arial" w:hint="default"/>
      <w:sz w:val="24"/>
      <w:lang w:val="pt-BR" w:eastAsia="pt-BR" w:bidi="ar-SA"/>
    </w:rPr>
  </w:style>
  <w:style w:type="character" w:customStyle="1" w:styleId="CabealhoCharCharCharChar">
    <w:name w:val="Cabeçalho Char Char Char Char"/>
    <w:rsid w:val="00B8131D"/>
    <w:rPr>
      <w:lang w:val="pt-BR" w:eastAsia="pt-BR" w:bidi="ar-SA"/>
    </w:rPr>
  </w:style>
  <w:style w:type="character" w:customStyle="1" w:styleId="ecxgrame">
    <w:name w:val="ecxgrame"/>
    <w:basedOn w:val="Fontepargpadro"/>
    <w:rsid w:val="00B8131D"/>
  </w:style>
  <w:style w:type="paragraph" w:styleId="Textodebalo">
    <w:name w:val="Balloon Text"/>
    <w:basedOn w:val="Normal"/>
    <w:link w:val="TextodebaloChar"/>
    <w:semiHidden/>
    <w:unhideWhenUsed/>
    <w:rsid w:val="00B8131D"/>
    <w:rPr>
      <w:rFonts w:ascii="Tahoma" w:hAnsi="Tahoma" w:cs="Tahoma"/>
      <w:sz w:val="16"/>
      <w:szCs w:val="16"/>
    </w:rPr>
  </w:style>
  <w:style w:type="character" w:customStyle="1" w:styleId="TextodebaloChar1">
    <w:name w:val="Texto de balão Char1"/>
    <w:basedOn w:val="Fontepargpadro"/>
    <w:uiPriority w:val="99"/>
    <w:semiHidden/>
    <w:rsid w:val="00B8131D"/>
    <w:rPr>
      <w:rFonts w:ascii="Segoe UI" w:eastAsia="Times New Roman" w:hAnsi="Segoe UI" w:cs="Segoe UI"/>
      <w:sz w:val="18"/>
      <w:szCs w:val="18"/>
      <w:lang w:eastAsia="pt-BR"/>
    </w:rPr>
  </w:style>
  <w:style w:type="character" w:customStyle="1" w:styleId="MenoPendente1">
    <w:name w:val="Menção Pendente1"/>
    <w:uiPriority w:val="99"/>
    <w:semiHidden/>
    <w:rsid w:val="00B8131D"/>
    <w:rPr>
      <w:color w:val="605E5C"/>
      <w:shd w:val="clear" w:color="auto" w:fill="E1DFDD"/>
    </w:rPr>
  </w:style>
  <w:style w:type="paragraph" w:styleId="Textodenotaderodap">
    <w:name w:val="footnote text"/>
    <w:basedOn w:val="Normal"/>
    <w:link w:val="TextodenotaderodapChar"/>
    <w:uiPriority w:val="99"/>
    <w:semiHidden/>
    <w:unhideWhenUsed/>
    <w:rsid w:val="00B8131D"/>
    <w:rPr>
      <w:sz w:val="20"/>
      <w:szCs w:val="20"/>
    </w:rPr>
  </w:style>
  <w:style w:type="character" w:customStyle="1" w:styleId="TextodenotaderodapChar1">
    <w:name w:val="Texto de nota de rodapé Char1"/>
    <w:basedOn w:val="Fontepargpadro"/>
    <w:uiPriority w:val="99"/>
    <w:semiHidden/>
    <w:rsid w:val="00B8131D"/>
    <w:rPr>
      <w:rFonts w:ascii="Times New Roman" w:eastAsia="Times New Roman" w:hAnsi="Times New Roman" w:cs="Times New Roman"/>
      <w:sz w:val="20"/>
      <w:szCs w:val="20"/>
      <w:lang w:eastAsia="pt-BR"/>
    </w:rPr>
  </w:style>
  <w:style w:type="character" w:customStyle="1" w:styleId="CharChar2">
    <w:name w:val="Char Char2"/>
    <w:basedOn w:val="Fontepargpadro"/>
    <w:rsid w:val="00B8131D"/>
  </w:style>
  <w:style w:type="character" w:customStyle="1" w:styleId="CharChar1">
    <w:name w:val="Char Char1"/>
    <w:basedOn w:val="Fontepargpadro"/>
    <w:semiHidden/>
    <w:rsid w:val="00B8131D"/>
  </w:style>
  <w:style w:type="character" w:customStyle="1" w:styleId="CharChar">
    <w:name w:val="Char Char"/>
    <w:semiHidden/>
    <w:rsid w:val="00B8131D"/>
    <w:rPr>
      <w:rFonts w:ascii="Tahoma" w:hAnsi="Tahoma" w:cs="Tahoma" w:hint="default"/>
      <w:sz w:val="16"/>
      <w:szCs w:val="16"/>
    </w:rPr>
  </w:style>
  <w:style w:type="character" w:customStyle="1" w:styleId="ecgrame">
    <w:name w:val="ec_grame"/>
    <w:basedOn w:val="Fontepargpadro"/>
    <w:rsid w:val="00B8131D"/>
  </w:style>
  <w:style w:type="paragraph" w:styleId="MapadoDocumento">
    <w:name w:val="Document Map"/>
    <w:basedOn w:val="Normal"/>
    <w:link w:val="MapadoDocumentoChar"/>
    <w:semiHidden/>
    <w:unhideWhenUsed/>
    <w:rsid w:val="00B8131D"/>
    <w:pPr>
      <w:shd w:val="clear" w:color="auto" w:fill="000080"/>
    </w:pPr>
    <w:rPr>
      <w:rFonts w:ascii="Tahoma" w:hAnsi="Tahoma"/>
      <w:sz w:val="20"/>
      <w:szCs w:val="20"/>
    </w:rPr>
  </w:style>
  <w:style w:type="character" w:customStyle="1" w:styleId="MapadoDocumentoChar1">
    <w:name w:val="Mapa do Documento Char1"/>
    <w:basedOn w:val="Fontepargpadro"/>
    <w:semiHidden/>
    <w:rsid w:val="00B8131D"/>
    <w:rPr>
      <w:rFonts w:ascii="Segoe UI" w:eastAsia="Times New Roman" w:hAnsi="Segoe UI" w:cs="Segoe UI"/>
      <w:sz w:val="16"/>
      <w:szCs w:val="16"/>
      <w:lang w:eastAsia="pt-BR"/>
    </w:rPr>
  </w:style>
  <w:style w:type="character" w:customStyle="1" w:styleId="apple-converted-space">
    <w:name w:val="apple-converted-space"/>
    <w:basedOn w:val="Fontepargpadro"/>
    <w:rsid w:val="00B8131D"/>
  </w:style>
  <w:style w:type="paragraph" w:styleId="Cabealhodamensagem">
    <w:name w:val="Message Header"/>
    <w:basedOn w:val="Normal"/>
    <w:link w:val="CabealhodamensagemChar"/>
    <w:semiHidden/>
    <w:unhideWhenUsed/>
    <w:rsid w:val="00B8131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0"/>
      <w:szCs w:val="20"/>
    </w:rPr>
  </w:style>
  <w:style w:type="character" w:customStyle="1" w:styleId="CabealhodamensagemChar1">
    <w:name w:val="Cabeçalho da mensagem Char1"/>
    <w:basedOn w:val="Fontepargpadro"/>
    <w:semiHidden/>
    <w:rsid w:val="00B8131D"/>
    <w:rPr>
      <w:rFonts w:asciiTheme="majorHAnsi" w:eastAsiaTheme="majorEastAsia" w:hAnsiTheme="majorHAnsi" w:cstheme="majorBidi"/>
      <w:sz w:val="24"/>
      <w:szCs w:val="24"/>
      <w:shd w:val="pct20" w:color="auto" w:fill="auto"/>
      <w:lang w:eastAsia="pt-BR"/>
    </w:rPr>
  </w:style>
  <w:style w:type="paragraph" w:styleId="Citao">
    <w:name w:val="Quote"/>
    <w:basedOn w:val="Normal"/>
    <w:next w:val="Normal"/>
    <w:link w:val="CitaoChar"/>
    <w:uiPriority w:val="29"/>
    <w:qFormat/>
    <w:rsid w:val="00B8131D"/>
    <w:rPr>
      <w:rFonts w:ascii="Arial" w:eastAsia="Calibri" w:hAnsi="Arial"/>
      <w:i/>
      <w:iCs/>
      <w:color w:val="000000"/>
    </w:rPr>
  </w:style>
  <w:style w:type="character" w:customStyle="1" w:styleId="CitaoChar1">
    <w:name w:val="Citação Char1"/>
    <w:basedOn w:val="Fontepargpadro"/>
    <w:uiPriority w:val="29"/>
    <w:rsid w:val="00B8131D"/>
    <w:rPr>
      <w:rFonts w:ascii="Times New Roman" w:eastAsia="Times New Roman" w:hAnsi="Times New Roman" w:cs="Times New Roman"/>
      <w:i/>
      <w:iCs/>
      <w:color w:val="404040" w:themeColor="text1" w:themeTint="BF"/>
      <w:sz w:val="24"/>
      <w:szCs w:val="24"/>
      <w:lang w:eastAsia="pt-BR"/>
    </w:rPr>
  </w:style>
  <w:style w:type="paragraph" w:styleId="CitaoIntensa">
    <w:name w:val="Intense Quote"/>
    <w:basedOn w:val="Normal"/>
    <w:next w:val="Normal"/>
    <w:link w:val="CitaoIntensaChar"/>
    <w:uiPriority w:val="30"/>
    <w:qFormat/>
    <w:rsid w:val="00B8131D"/>
    <w:pPr>
      <w:pBdr>
        <w:bottom w:val="single" w:sz="4" w:space="4" w:color="4F81BD"/>
      </w:pBdr>
      <w:spacing w:before="200" w:after="280"/>
      <w:ind w:left="936" w:right="936"/>
    </w:pPr>
    <w:rPr>
      <w:rFonts w:ascii="Arial" w:eastAsia="Calibri" w:hAnsi="Arial"/>
      <w:b/>
      <w:bCs/>
      <w:i/>
      <w:iCs/>
      <w:color w:val="4F81BD"/>
    </w:rPr>
  </w:style>
  <w:style w:type="character" w:customStyle="1" w:styleId="CitaoIntensaChar1">
    <w:name w:val="Citação Intensa Char1"/>
    <w:basedOn w:val="Fontepargpadro"/>
    <w:uiPriority w:val="30"/>
    <w:rsid w:val="00B8131D"/>
    <w:rPr>
      <w:rFonts w:ascii="Times New Roman" w:eastAsia="Times New Roman" w:hAnsi="Times New Roman" w:cs="Times New Roman"/>
      <w:i/>
      <w:iCs/>
      <w:color w:val="4472C4" w:themeColor="accent1"/>
      <w:sz w:val="24"/>
      <w:szCs w:val="24"/>
      <w:lang w:eastAsia="pt-BR"/>
    </w:rPr>
  </w:style>
  <w:style w:type="paragraph" w:styleId="SemEspaamento">
    <w:name w:val="No Spacing"/>
    <w:link w:val="SemEspaamentoChar"/>
    <w:uiPriority w:val="1"/>
    <w:qFormat/>
    <w:rsid w:val="00B8131D"/>
    <w:pPr>
      <w:spacing w:after="0" w:line="240" w:lineRule="auto"/>
      <w:ind w:right="-34"/>
      <w:jc w:val="both"/>
    </w:pPr>
    <w:rPr>
      <w:rFonts w:ascii="Times New (W1)" w:eastAsia="Calibri" w:hAnsi="Times New (W1)" w:cs="Times New Roman"/>
      <w:color w:val="000000"/>
      <w:sz w:val="32"/>
      <w:szCs w:val="24"/>
    </w:rPr>
  </w:style>
  <w:style w:type="paragraph" w:styleId="Assuntodocomentrio">
    <w:name w:val="annotation subject"/>
    <w:basedOn w:val="Textodecomentrio"/>
    <w:next w:val="Textodecomentrio"/>
    <w:link w:val="AssuntodocomentrioChar"/>
    <w:semiHidden/>
    <w:unhideWhenUsed/>
    <w:rsid w:val="00B8131D"/>
    <w:rPr>
      <w:b/>
      <w:bCs/>
    </w:rPr>
  </w:style>
  <w:style w:type="character" w:customStyle="1" w:styleId="AssuntodocomentrioChar1">
    <w:name w:val="Assunto do comentário Char1"/>
    <w:basedOn w:val="TextodecomentrioChar1"/>
    <w:uiPriority w:val="99"/>
    <w:semiHidden/>
    <w:rsid w:val="00B8131D"/>
    <w:rPr>
      <w:rFonts w:ascii="Times New Roman" w:eastAsia="Times New Roman" w:hAnsi="Times New Roman" w:cs="Times New Roman"/>
      <w:b/>
      <w:bCs/>
      <w:sz w:val="20"/>
      <w:szCs w:val="20"/>
      <w:lang w:eastAsia="pt-BR"/>
    </w:rPr>
  </w:style>
  <w:style w:type="character" w:customStyle="1" w:styleId="WW8Num1z0">
    <w:name w:val="WW8Num1z0"/>
    <w:rsid w:val="00B8131D"/>
    <w:rPr>
      <w:rFonts w:ascii="Symbol" w:hAnsi="Symbol" w:hint="default"/>
    </w:rPr>
  </w:style>
  <w:style w:type="character" w:customStyle="1" w:styleId="WW8Num2z0">
    <w:name w:val="WW8Num2z0"/>
    <w:rsid w:val="00B8131D"/>
    <w:rPr>
      <w:rFonts w:ascii="Symbol" w:hAnsi="Symbol" w:hint="default"/>
    </w:rPr>
  </w:style>
  <w:style w:type="character" w:customStyle="1" w:styleId="WW8Num2z1">
    <w:name w:val="WW8Num2z1"/>
    <w:rsid w:val="00B8131D"/>
    <w:rPr>
      <w:rFonts w:ascii="Courier New" w:hAnsi="Courier New" w:cs="Courier New" w:hint="default"/>
    </w:rPr>
  </w:style>
  <w:style w:type="character" w:customStyle="1" w:styleId="WW8Num2z2">
    <w:name w:val="WW8Num2z2"/>
    <w:rsid w:val="00B8131D"/>
    <w:rPr>
      <w:rFonts w:ascii="Wingdings" w:hAnsi="Wingdings" w:hint="default"/>
    </w:rPr>
  </w:style>
  <w:style w:type="character" w:customStyle="1" w:styleId="Fontepargpadro1">
    <w:name w:val="Fonte parág. padrão1"/>
    <w:rsid w:val="00B8131D"/>
  </w:style>
  <w:style w:type="character" w:customStyle="1" w:styleId="CharChar7">
    <w:name w:val="Char Char7"/>
    <w:rsid w:val="00B8131D"/>
    <w:rPr>
      <w:sz w:val="24"/>
      <w:szCs w:val="22"/>
    </w:rPr>
  </w:style>
  <w:style w:type="character" w:customStyle="1" w:styleId="mw-headline">
    <w:name w:val="mw-headline"/>
    <w:rsid w:val="00B8131D"/>
  </w:style>
  <w:style w:type="character" w:customStyle="1" w:styleId="MenoPendente2">
    <w:name w:val="Menção Pendente2"/>
    <w:basedOn w:val="Fontepargpadro"/>
    <w:uiPriority w:val="99"/>
    <w:semiHidden/>
    <w:rsid w:val="00B8131D"/>
    <w:rPr>
      <w:color w:val="605E5C"/>
      <w:shd w:val="clear" w:color="auto" w:fill="E1DFDD"/>
    </w:rPr>
  </w:style>
  <w:style w:type="table" w:styleId="Tabelacomgrade">
    <w:name w:val="Table Grid"/>
    <w:basedOn w:val="Tabelanormal"/>
    <w:uiPriority w:val="59"/>
    <w:rsid w:val="00B8131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1">
    <w:name w:val="toc 1"/>
    <w:basedOn w:val="Normal"/>
    <w:next w:val="Normal"/>
    <w:autoRedefine/>
    <w:uiPriority w:val="39"/>
    <w:semiHidden/>
    <w:unhideWhenUsed/>
    <w:rsid w:val="00B8131D"/>
    <w:pPr>
      <w:spacing w:after="100" w:line="256" w:lineRule="auto"/>
    </w:pPr>
    <w:rPr>
      <w:rFonts w:ascii="Calibri" w:hAnsi="Calibri"/>
      <w:sz w:val="22"/>
      <w:szCs w:val="22"/>
    </w:rPr>
  </w:style>
  <w:style w:type="paragraph" w:styleId="Sumrio2">
    <w:name w:val="toc 2"/>
    <w:basedOn w:val="Normal"/>
    <w:next w:val="Normal"/>
    <w:autoRedefine/>
    <w:uiPriority w:val="39"/>
    <w:semiHidden/>
    <w:unhideWhenUsed/>
    <w:rsid w:val="00B8131D"/>
    <w:pPr>
      <w:spacing w:after="100" w:line="256" w:lineRule="auto"/>
      <w:ind w:left="220"/>
    </w:pPr>
    <w:rPr>
      <w:rFonts w:ascii="Calibri" w:hAnsi="Calibri"/>
      <w:sz w:val="22"/>
      <w:szCs w:val="22"/>
    </w:rPr>
  </w:style>
  <w:style w:type="paragraph" w:styleId="Sumrio3">
    <w:name w:val="toc 3"/>
    <w:basedOn w:val="Normal"/>
    <w:next w:val="Normal"/>
    <w:autoRedefine/>
    <w:uiPriority w:val="39"/>
    <w:semiHidden/>
    <w:unhideWhenUsed/>
    <w:rsid w:val="00B8131D"/>
    <w:pPr>
      <w:spacing w:after="100" w:line="256" w:lineRule="auto"/>
      <w:ind w:left="440"/>
    </w:pPr>
    <w:rPr>
      <w:rFonts w:ascii="Calibri" w:hAnsi="Calibri"/>
      <w:sz w:val="22"/>
      <w:szCs w:val="22"/>
    </w:rPr>
  </w:style>
  <w:style w:type="paragraph" w:styleId="Recuonormal">
    <w:name w:val="Normal Indent"/>
    <w:basedOn w:val="Normal"/>
    <w:uiPriority w:val="99"/>
    <w:semiHidden/>
    <w:unhideWhenUsed/>
    <w:rsid w:val="00B8131D"/>
    <w:pPr>
      <w:ind w:left="708"/>
    </w:pPr>
    <w:rPr>
      <w:rFonts w:ascii="Arial" w:eastAsia="Calibri" w:hAnsi="Arial" w:cs="Arial"/>
    </w:rPr>
  </w:style>
  <w:style w:type="paragraph" w:styleId="Legenda">
    <w:name w:val="caption"/>
    <w:basedOn w:val="Normal"/>
    <w:next w:val="Normal"/>
    <w:semiHidden/>
    <w:unhideWhenUsed/>
    <w:qFormat/>
    <w:rsid w:val="00B8131D"/>
    <w:pPr>
      <w:spacing w:before="480" w:after="120"/>
      <w:ind w:left="851" w:right="252" w:hanging="851"/>
      <w:jc w:val="center"/>
    </w:pPr>
    <w:rPr>
      <w:b/>
      <w:bCs/>
      <w:color w:val="000000"/>
      <w:sz w:val="22"/>
      <w:szCs w:val="22"/>
    </w:rPr>
  </w:style>
  <w:style w:type="paragraph" w:styleId="Lista">
    <w:name w:val="List"/>
    <w:basedOn w:val="Normal"/>
    <w:semiHidden/>
    <w:unhideWhenUsed/>
    <w:rsid w:val="00B8131D"/>
    <w:pPr>
      <w:ind w:left="283" w:hanging="283"/>
    </w:pPr>
    <w:rPr>
      <w:rFonts w:ascii="Arial" w:hAnsi="Arial"/>
      <w:sz w:val="20"/>
      <w:szCs w:val="20"/>
    </w:rPr>
  </w:style>
  <w:style w:type="paragraph" w:styleId="Commarcadores">
    <w:name w:val="List Bullet"/>
    <w:basedOn w:val="Normal"/>
    <w:autoRedefine/>
    <w:semiHidden/>
    <w:unhideWhenUsed/>
    <w:rsid w:val="00B8131D"/>
    <w:pPr>
      <w:numPr>
        <w:numId w:val="1"/>
      </w:numPr>
    </w:pPr>
    <w:rPr>
      <w:sz w:val="20"/>
      <w:szCs w:val="20"/>
    </w:rPr>
  </w:style>
  <w:style w:type="paragraph" w:styleId="Lista2">
    <w:name w:val="List 2"/>
    <w:basedOn w:val="Normal"/>
    <w:semiHidden/>
    <w:unhideWhenUsed/>
    <w:rsid w:val="00B8131D"/>
    <w:pPr>
      <w:ind w:left="566" w:hanging="283"/>
    </w:pPr>
    <w:rPr>
      <w:sz w:val="20"/>
      <w:szCs w:val="20"/>
    </w:rPr>
  </w:style>
  <w:style w:type="paragraph" w:styleId="Listadecontinuao">
    <w:name w:val="List Continue"/>
    <w:basedOn w:val="Normal"/>
    <w:semiHidden/>
    <w:unhideWhenUsed/>
    <w:rsid w:val="00B8131D"/>
    <w:pPr>
      <w:spacing w:after="120"/>
      <w:ind w:left="283"/>
    </w:pPr>
    <w:rPr>
      <w:sz w:val="20"/>
      <w:szCs w:val="20"/>
    </w:rPr>
  </w:style>
  <w:style w:type="paragraph" w:styleId="Textoembloco">
    <w:name w:val="Block Text"/>
    <w:basedOn w:val="Normal"/>
    <w:semiHidden/>
    <w:unhideWhenUsed/>
    <w:rsid w:val="00B8131D"/>
    <w:pPr>
      <w:tabs>
        <w:tab w:val="left" w:pos="400"/>
        <w:tab w:val="left" w:pos="1085"/>
        <w:tab w:val="left" w:pos="3040"/>
        <w:tab w:val="left" w:pos="9020"/>
      </w:tabs>
      <w:ind w:left="1560" w:right="141" w:hanging="851"/>
      <w:jc w:val="both"/>
    </w:pPr>
    <w:rPr>
      <w:rFonts w:ascii="Arial" w:hAnsi="Arial" w:cs="Arial"/>
    </w:rPr>
  </w:style>
  <w:style w:type="paragraph" w:styleId="CabealhodoSumrio">
    <w:name w:val="TOC Heading"/>
    <w:basedOn w:val="Ttulo1"/>
    <w:next w:val="Normal"/>
    <w:uiPriority w:val="39"/>
    <w:semiHidden/>
    <w:unhideWhenUsed/>
    <w:qFormat/>
    <w:rsid w:val="00B8131D"/>
    <w:pPr>
      <w:keepLines/>
      <w:spacing w:before="240" w:line="256" w:lineRule="auto"/>
      <w:jc w:val="left"/>
      <w:outlineLvl w:val="9"/>
    </w:pPr>
    <w:rPr>
      <w:rFonts w:ascii="Calibri Light" w:hAnsi="Calibri Light"/>
      <w:b w:val="0"/>
      <w:color w:val="2F5496"/>
      <w:sz w:val="32"/>
      <w:szCs w:val="32"/>
    </w:rPr>
  </w:style>
  <w:style w:type="numbering" w:customStyle="1" w:styleId="WW8Num32">
    <w:name w:val="WW8Num32"/>
    <w:rsid w:val="00B8131D"/>
    <w:pPr>
      <w:numPr>
        <w:numId w:val="27"/>
      </w:numPr>
    </w:pPr>
  </w:style>
  <w:style w:type="character" w:customStyle="1" w:styleId="UnresolvedMention">
    <w:name w:val="Unresolved Mention"/>
    <w:basedOn w:val="Fontepargpadro"/>
    <w:uiPriority w:val="99"/>
    <w:semiHidden/>
    <w:unhideWhenUsed/>
    <w:rsid w:val="007B1EA7"/>
    <w:rPr>
      <w:color w:val="605E5C"/>
      <w:shd w:val="clear" w:color="auto" w:fill="E1DFDD"/>
    </w:rPr>
  </w:style>
  <w:style w:type="paragraph" w:styleId="Cabealho">
    <w:name w:val="header"/>
    <w:aliases w:val="Char Char Char Char Char Cha"/>
    <w:basedOn w:val="Normal"/>
    <w:link w:val="CabealhoChar2"/>
    <w:uiPriority w:val="99"/>
    <w:unhideWhenUsed/>
    <w:rsid w:val="00FB52C3"/>
    <w:pPr>
      <w:tabs>
        <w:tab w:val="center" w:pos="4252"/>
        <w:tab w:val="right" w:pos="8504"/>
      </w:tabs>
    </w:pPr>
  </w:style>
  <w:style w:type="character" w:customStyle="1" w:styleId="CabealhoChar2">
    <w:name w:val="Cabeçalho Char2"/>
    <w:aliases w:val="Char Char Char Char Char Cha Char"/>
    <w:basedOn w:val="Fontepargpadro"/>
    <w:link w:val="Cabealho"/>
    <w:uiPriority w:val="99"/>
    <w:rsid w:val="00FB52C3"/>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195264">
      <w:bodyDiv w:val="1"/>
      <w:marLeft w:val="0"/>
      <w:marRight w:val="0"/>
      <w:marTop w:val="0"/>
      <w:marBottom w:val="0"/>
      <w:divBdr>
        <w:top w:val="none" w:sz="0" w:space="0" w:color="auto"/>
        <w:left w:val="none" w:sz="0" w:space="0" w:color="auto"/>
        <w:bottom w:val="none" w:sz="0" w:space="0" w:color="auto"/>
        <w:right w:val="none" w:sz="0" w:space="0" w:color="auto"/>
      </w:divBdr>
    </w:div>
    <w:div w:id="181259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xim.ms.gov.br" TargetMode="External"/><Relationship Id="rId13" Type="http://schemas.openxmlformats.org/officeDocument/2006/relationships/hyperlink" Target="mailto:licitacao.camaracoxim@gmail.com" TargetMode="External"/><Relationship Id="rId3" Type="http://schemas.openxmlformats.org/officeDocument/2006/relationships/settings" Target="settings.xml"/><Relationship Id="rId7" Type="http://schemas.openxmlformats.org/officeDocument/2006/relationships/hyperlink" Target="http://www.camaracoxim.ms.gov.br" TargetMode="External"/><Relationship Id="rId12" Type="http://schemas.openxmlformats.org/officeDocument/2006/relationships/hyperlink" Target="http://www8.receita.fazenda.gov.br/simplesnacional/aplicacoes.aspx?id=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citacao.camaracoxim@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licitacao.camaracoxim@gmail.com" TargetMode="External"/><Relationship Id="rId4" Type="http://schemas.openxmlformats.org/officeDocument/2006/relationships/webSettings" Target="webSettings.xml"/><Relationship Id="rId9" Type="http://schemas.openxmlformats.org/officeDocument/2006/relationships/hyperlink" Target="mailto:licitacao.camaracoxim@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67</Pages>
  <Words>23046</Words>
  <Characters>124449</Characters>
  <Application>Microsoft Office Word</Application>
  <DocSecurity>0</DocSecurity>
  <Lines>1037</Lines>
  <Paragraphs>294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Glienke</dc:creator>
  <cp:keywords/>
  <dc:description/>
  <cp:lastModifiedBy>Renata Gomes dos Santos</cp:lastModifiedBy>
  <cp:revision>7</cp:revision>
  <cp:lastPrinted>2022-07-20T13:24:00Z</cp:lastPrinted>
  <dcterms:created xsi:type="dcterms:W3CDTF">2022-07-18T15:28:00Z</dcterms:created>
  <dcterms:modified xsi:type="dcterms:W3CDTF">2022-07-20T13:36:00Z</dcterms:modified>
</cp:coreProperties>
</file>